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DB6C" w14:textId="77777777" w:rsidR="00D570EB" w:rsidRDefault="00D570EB" w:rsidP="009D4292">
      <w:pPr>
        <w:widowControl w:val="0"/>
        <w:spacing w:after="0" w:line="240" w:lineRule="auto"/>
        <w:rPr>
          <w:rFonts w:ascii="Calibri" w:hAnsi="Calibri"/>
          <w:b/>
          <w:bCs/>
          <w:sz w:val="23"/>
          <w:szCs w:val="23"/>
        </w:rPr>
      </w:pPr>
    </w:p>
    <w:p w14:paraId="7C84A81B" w14:textId="77777777" w:rsidR="00AC3112" w:rsidRDefault="00AC3112" w:rsidP="009D4292">
      <w:pPr>
        <w:widowControl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14:paraId="083206E7" w14:textId="77777777" w:rsidR="00AC3112" w:rsidRDefault="00AC3112" w:rsidP="009D4292">
      <w:pPr>
        <w:widowControl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14:paraId="023F7F66" w14:textId="77777777" w:rsidR="00AC3112" w:rsidRDefault="00AC3112" w:rsidP="009D4292">
      <w:pPr>
        <w:widowControl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14:paraId="5907175D" w14:textId="77777777" w:rsidR="00307D85" w:rsidRDefault="00307D85" w:rsidP="009D4292">
      <w:pPr>
        <w:widowControl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14:paraId="0018242E" w14:textId="77777777" w:rsidR="009D4292" w:rsidRPr="00AC3112" w:rsidRDefault="009D4292" w:rsidP="009D4292">
      <w:pPr>
        <w:widowControl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AC3112">
        <w:rPr>
          <w:rFonts w:ascii="Calibri" w:hAnsi="Calibri"/>
          <w:b/>
          <w:bCs/>
          <w:sz w:val="24"/>
          <w:szCs w:val="24"/>
        </w:rPr>
        <w:t xml:space="preserve">General Uniform Information </w:t>
      </w:r>
    </w:p>
    <w:p w14:paraId="3930B794" w14:textId="77777777" w:rsidR="009D4292" w:rsidRPr="00AC3112" w:rsidRDefault="009D4292" w:rsidP="00AC3112">
      <w:pPr>
        <w:widowControl w:val="0"/>
        <w:numPr>
          <w:ilvl w:val="0"/>
          <w:numId w:val="5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>Athletes may not wear jewelry of any kind during competitions.</w:t>
      </w:r>
    </w:p>
    <w:p w14:paraId="1CFF6B75" w14:textId="77777777" w:rsidR="003B28D1" w:rsidRPr="00AC3112" w:rsidRDefault="009D4292" w:rsidP="00AC3112">
      <w:pPr>
        <w:widowControl w:val="0"/>
        <w:numPr>
          <w:ilvl w:val="0"/>
          <w:numId w:val="5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 xml:space="preserve">All athletes must </w:t>
      </w:r>
      <w:r w:rsidR="00D570EB" w:rsidRPr="00AC3112">
        <w:rPr>
          <w:rFonts w:ascii="Calibri" w:hAnsi="Calibri"/>
          <w:sz w:val="24"/>
          <w:szCs w:val="24"/>
        </w:rPr>
        <w:t>wear uniforms with numbers on the front and back of their shirt</w:t>
      </w:r>
      <w:r w:rsidR="00AC3112" w:rsidRPr="00AC3112">
        <w:rPr>
          <w:rFonts w:ascii="Calibri" w:hAnsi="Calibri"/>
          <w:sz w:val="24"/>
          <w:szCs w:val="24"/>
        </w:rPr>
        <w:t>s</w:t>
      </w:r>
      <w:r w:rsidR="00D570EB" w:rsidRPr="00AC3112">
        <w:rPr>
          <w:rFonts w:ascii="Calibri" w:hAnsi="Calibri"/>
          <w:sz w:val="24"/>
          <w:szCs w:val="24"/>
        </w:rPr>
        <w:t xml:space="preserve">. </w:t>
      </w:r>
      <w:proofErr w:type="gramStart"/>
      <w:r w:rsidR="00D570EB" w:rsidRPr="00AC3112">
        <w:rPr>
          <w:rFonts w:ascii="Calibri" w:hAnsi="Calibri"/>
          <w:sz w:val="24"/>
          <w:szCs w:val="24"/>
        </w:rPr>
        <w:t>Single and double digit</w:t>
      </w:r>
      <w:proofErr w:type="gramEnd"/>
      <w:r w:rsidR="00D570EB" w:rsidRPr="00AC3112">
        <w:rPr>
          <w:rFonts w:ascii="Calibri" w:hAnsi="Calibri"/>
          <w:sz w:val="24"/>
          <w:szCs w:val="24"/>
        </w:rPr>
        <w:t xml:space="preserve"> numbers using 0 – 5 are allowed. Numbers using 6, 7, 8 and 9 are not allowed.</w:t>
      </w:r>
    </w:p>
    <w:p w14:paraId="0DCA1B95" w14:textId="77777777" w:rsidR="003B28D1" w:rsidRPr="00AC3112" w:rsidRDefault="00B52464" w:rsidP="00AC3112">
      <w:pPr>
        <w:widowControl w:val="0"/>
        <w:numPr>
          <w:ilvl w:val="0"/>
          <w:numId w:val="5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>All athletes must wear the s</w:t>
      </w:r>
      <w:r w:rsidR="003B28D1" w:rsidRPr="00AC3112">
        <w:rPr>
          <w:rFonts w:ascii="Calibri" w:hAnsi="Calibri"/>
          <w:sz w:val="24"/>
          <w:szCs w:val="24"/>
        </w:rPr>
        <w:t>ame color shorts and shirts.</w:t>
      </w:r>
    </w:p>
    <w:p w14:paraId="1D90DFD3" w14:textId="77777777" w:rsidR="009D4292" w:rsidRPr="00307D85" w:rsidRDefault="009D4292" w:rsidP="003B28D1">
      <w:pPr>
        <w:widowControl w:val="0"/>
        <w:spacing w:after="0" w:line="240" w:lineRule="auto"/>
        <w:rPr>
          <w:rFonts w:ascii="Calibri" w:hAnsi="Calibri"/>
          <w:sz w:val="24"/>
          <w:szCs w:val="24"/>
        </w:rPr>
      </w:pPr>
    </w:p>
    <w:p w14:paraId="59E75A12" w14:textId="77777777" w:rsidR="00B52464" w:rsidRPr="00AC3112" w:rsidRDefault="00B52464" w:rsidP="00B52464">
      <w:pPr>
        <w:widowControl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AC3112">
        <w:rPr>
          <w:rFonts w:ascii="Calibri" w:hAnsi="Calibri"/>
          <w:b/>
          <w:bCs/>
          <w:sz w:val="24"/>
          <w:szCs w:val="24"/>
        </w:rPr>
        <w:t>Rule Reminders</w:t>
      </w:r>
    </w:p>
    <w:p w14:paraId="1B775C21" w14:textId="3483D0B2" w:rsidR="00B52464" w:rsidRPr="008466C3" w:rsidRDefault="00B52464" w:rsidP="008466C3">
      <w:pPr>
        <w:widowControl w:val="0"/>
        <w:numPr>
          <w:ilvl w:val="0"/>
          <w:numId w:val="10"/>
        </w:numPr>
        <w:tabs>
          <w:tab w:val="clear" w:pos="640"/>
          <w:tab w:val="left" w:pos="360"/>
          <w:tab w:val="left" w:pos="45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8466C3">
        <w:rPr>
          <w:rFonts w:ascii="Calibri" w:hAnsi="Calibri"/>
          <w:sz w:val="24"/>
          <w:szCs w:val="24"/>
        </w:rPr>
        <w:t>The ball is always put into play from the semi-circle at the top of the key. Opposing players cannot be in the semi-circle. The ball must be passed to another player.</w:t>
      </w:r>
    </w:p>
    <w:p w14:paraId="5C34843C" w14:textId="5D91DF2D" w:rsidR="008466C3" w:rsidRDefault="008466C3" w:rsidP="00AC3112">
      <w:pPr>
        <w:widowControl w:val="0"/>
        <w:numPr>
          <w:ilvl w:val="0"/>
          <w:numId w:val="10"/>
        </w:numPr>
        <w:tabs>
          <w:tab w:val="clear" w:pos="640"/>
          <w:tab w:val="left" w:pos="360"/>
          <w:tab w:val="left" w:pos="45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 “X” will be taped on the floor inside the top of the semi-circle and will indicate the throw-in spot.</w:t>
      </w:r>
    </w:p>
    <w:p w14:paraId="402B9AE3" w14:textId="45F08548" w:rsidR="008466C3" w:rsidRDefault="005D0D6A" w:rsidP="00AC3112">
      <w:pPr>
        <w:widowControl w:val="0"/>
        <w:numPr>
          <w:ilvl w:val="0"/>
          <w:numId w:val="10"/>
        </w:numPr>
        <w:tabs>
          <w:tab w:val="clear" w:pos="640"/>
          <w:tab w:val="left" w:pos="360"/>
          <w:tab w:val="left" w:pos="45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violation has occurred w</w:t>
      </w:r>
      <w:r w:rsidR="008466C3">
        <w:rPr>
          <w:rFonts w:ascii="Calibri" w:hAnsi="Calibri"/>
          <w:sz w:val="24"/>
          <w:szCs w:val="24"/>
        </w:rPr>
        <w:t xml:space="preserve">hen the </w:t>
      </w:r>
      <w:r w:rsidR="004B3D5D">
        <w:rPr>
          <w:rFonts w:ascii="Calibri" w:hAnsi="Calibri"/>
          <w:sz w:val="24"/>
          <w:szCs w:val="24"/>
        </w:rPr>
        <w:t>defensive team gains</w:t>
      </w:r>
      <w:r w:rsidR="008466C3">
        <w:rPr>
          <w:rFonts w:ascii="Calibri" w:hAnsi="Calibri"/>
          <w:sz w:val="24"/>
          <w:szCs w:val="24"/>
        </w:rPr>
        <w:t xml:space="preserve"> possession of the ball </w:t>
      </w:r>
      <w:r w:rsidR="004B3D5D">
        <w:rPr>
          <w:rFonts w:ascii="Calibri" w:hAnsi="Calibri"/>
          <w:sz w:val="24"/>
          <w:szCs w:val="24"/>
        </w:rPr>
        <w:t xml:space="preserve">and </w:t>
      </w:r>
      <w:r w:rsidR="008466C3">
        <w:rPr>
          <w:rFonts w:ascii="Calibri" w:hAnsi="Calibri"/>
          <w:sz w:val="24"/>
          <w:szCs w:val="24"/>
        </w:rPr>
        <w:t>attempts a field goal without taking it back to the foul line extended</w:t>
      </w:r>
      <w:r>
        <w:rPr>
          <w:rFonts w:ascii="Calibri" w:hAnsi="Calibri"/>
          <w:sz w:val="24"/>
          <w:szCs w:val="24"/>
        </w:rPr>
        <w:t xml:space="preserve">. </w:t>
      </w:r>
      <w:r w:rsidR="008466C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</w:t>
      </w:r>
      <w:r w:rsidR="008466C3">
        <w:rPr>
          <w:rFonts w:ascii="Calibri" w:hAnsi="Calibri"/>
          <w:sz w:val="24"/>
          <w:szCs w:val="24"/>
        </w:rPr>
        <w:t xml:space="preserve">ossession </w:t>
      </w:r>
      <w:r>
        <w:rPr>
          <w:rFonts w:ascii="Calibri" w:hAnsi="Calibri"/>
          <w:sz w:val="24"/>
          <w:szCs w:val="24"/>
        </w:rPr>
        <w:t xml:space="preserve">will </w:t>
      </w:r>
      <w:r w:rsidR="008466C3">
        <w:rPr>
          <w:rFonts w:ascii="Calibri" w:hAnsi="Calibri"/>
          <w:sz w:val="24"/>
          <w:szCs w:val="24"/>
        </w:rPr>
        <w:t>return to the opposing team as a dead ball and will need to be inbounded from the “X”.</w:t>
      </w:r>
    </w:p>
    <w:p w14:paraId="5E737C1C" w14:textId="2F5A749A" w:rsidR="008466C3" w:rsidRPr="00AC3112" w:rsidRDefault="008466C3" w:rsidP="00AC3112">
      <w:pPr>
        <w:widowControl w:val="0"/>
        <w:numPr>
          <w:ilvl w:val="0"/>
          <w:numId w:val="10"/>
        </w:numPr>
        <w:tabs>
          <w:tab w:val="clear" w:pos="640"/>
          <w:tab w:val="left" w:pos="360"/>
          <w:tab w:val="left" w:pos="45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ball must be taken back to the foul line extended after a change of possession during game-play.</w:t>
      </w:r>
    </w:p>
    <w:p w14:paraId="4D160D91" w14:textId="77777777" w:rsidR="00950555" w:rsidRPr="00AC3112" w:rsidRDefault="00950555" w:rsidP="00950555">
      <w:pPr>
        <w:widowControl w:val="0"/>
        <w:numPr>
          <w:ilvl w:val="0"/>
          <w:numId w:val="10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 xml:space="preserve">There are no foul shots. A </w:t>
      </w:r>
      <w:proofErr w:type="gramStart"/>
      <w:r w:rsidRPr="00AC3112">
        <w:rPr>
          <w:rFonts w:ascii="Calibri" w:hAnsi="Calibri"/>
          <w:sz w:val="24"/>
          <w:szCs w:val="24"/>
        </w:rPr>
        <w:t>foul results</w:t>
      </w:r>
      <w:proofErr w:type="gramEnd"/>
      <w:r w:rsidRPr="00AC3112">
        <w:rPr>
          <w:rFonts w:ascii="Calibri" w:hAnsi="Calibri"/>
          <w:sz w:val="24"/>
          <w:szCs w:val="24"/>
        </w:rPr>
        <w:t xml:space="preserve"> in the offended team restarting play.</w:t>
      </w:r>
    </w:p>
    <w:p w14:paraId="62135AA0" w14:textId="77777777" w:rsidR="00B52464" w:rsidRDefault="00B52464" w:rsidP="00AC3112">
      <w:pPr>
        <w:widowControl w:val="0"/>
        <w:numPr>
          <w:ilvl w:val="0"/>
          <w:numId w:val="10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>3-point shots are allowed when a 3-point arc is painted on the game floor.</w:t>
      </w:r>
    </w:p>
    <w:p w14:paraId="1B889BFF" w14:textId="7ED8D0B1" w:rsidR="00061611" w:rsidRPr="004F6905" w:rsidRDefault="008466C3" w:rsidP="004F6905">
      <w:pPr>
        <w:widowControl w:val="0"/>
        <w:numPr>
          <w:ilvl w:val="0"/>
          <w:numId w:val="10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Each team must start the game with (3) players.  A team may drop to (2) players due to injury or illness</w:t>
      </w:r>
      <w:r w:rsidR="00061611">
        <w:rPr>
          <w:rFonts w:ascii="Calibri" w:hAnsi="Calibri"/>
          <w:sz w:val="24"/>
          <w:szCs w:val="24"/>
        </w:rPr>
        <w:t>.</w:t>
      </w:r>
    </w:p>
    <w:p w14:paraId="62D54061" w14:textId="77777777" w:rsidR="00B52464" w:rsidRPr="00307D85" w:rsidRDefault="00B52464" w:rsidP="00B52464">
      <w:pPr>
        <w:widowControl w:val="0"/>
        <w:spacing w:after="0" w:line="240" w:lineRule="auto"/>
        <w:ind w:left="720"/>
        <w:rPr>
          <w:rFonts w:ascii="Calibri" w:hAnsi="Calibri"/>
          <w:sz w:val="24"/>
          <w:szCs w:val="24"/>
        </w:rPr>
      </w:pPr>
    </w:p>
    <w:p w14:paraId="2A13B2AA" w14:textId="77777777" w:rsidR="009D4292" w:rsidRPr="00AC3112" w:rsidRDefault="009D4292" w:rsidP="009D4292">
      <w:pPr>
        <w:widowControl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AC3112">
        <w:rPr>
          <w:rFonts w:ascii="Calibri" w:hAnsi="Calibri"/>
          <w:b/>
          <w:bCs/>
          <w:sz w:val="24"/>
          <w:szCs w:val="24"/>
        </w:rPr>
        <w:t>Timing</w:t>
      </w:r>
      <w:r w:rsidR="00AC3112" w:rsidRPr="00AC3112">
        <w:rPr>
          <w:rFonts w:ascii="Calibri" w:hAnsi="Calibri"/>
          <w:b/>
          <w:bCs/>
          <w:sz w:val="24"/>
          <w:szCs w:val="24"/>
        </w:rPr>
        <w:t xml:space="preserve"> P</w:t>
      </w:r>
      <w:r w:rsidRPr="00AC3112">
        <w:rPr>
          <w:rFonts w:ascii="Calibri" w:hAnsi="Calibri"/>
          <w:b/>
          <w:bCs/>
          <w:sz w:val="24"/>
          <w:szCs w:val="24"/>
        </w:rPr>
        <w:t>rocedures</w:t>
      </w:r>
    </w:p>
    <w:p w14:paraId="50B9ED09" w14:textId="77777777" w:rsidR="00DE361B" w:rsidRPr="00AC3112" w:rsidRDefault="00B52464" w:rsidP="00AC3112">
      <w:pPr>
        <w:numPr>
          <w:ilvl w:val="0"/>
          <w:numId w:val="6"/>
        </w:numPr>
        <w:tabs>
          <w:tab w:val="clear" w:pos="64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>A</w:t>
      </w:r>
      <w:r w:rsidR="00DE361B" w:rsidRPr="00AC3112">
        <w:rPr>
          <w:rFonts w:ascii="Calibri" w:hAnsi="Calibri"/>
          <w:sz w:val="24"/>
          <w:szCs w:val="24"/>
        </w:rPr>
        <w:t xml:space="preserve"> game is </w:t>
      </w:r>
      <w:r w:rsidRPr="00AC3112">
        <w:rPr>
          <w:rFonts w:ascii="Calibri" w:hAnsi="Calibri"/>
          <w:sz w:val="24"/>
          <w:szCs w:val="24"/>
        </w:rPr>
        <w:t xml:space="preserve">played for </w:t>
      </w:r>
      <w:r w:rsidR="00DE361B" w:rsidRPr="00AC3112">
        <w:rPr>
          <w:rFonts w:ascii="Calibri" w:hAnsi="Calibri"/>
          <w:sz w:val="24"/>
          <w:szCs w:val="24"/>
        </w:rPr>
        <w:t xml:space="preserve">20 minutes or </w:t>
      </w:r>
      <w:r w:rsidR="00AC3112" w:rsidRPr="00AC3112">
        <w:rPr>
          <w:rFonts w:ascii="Calibri" w:hAnsi="Calibri"/>
          <w:sz w:val="24"/>
          <w:szCs w:val="24"/>
        </w:rPr>
        <w:t>until a team reaches 20 points</w:t>
      </w:r>
      <w:r w:rsidRPr="00AC3112">
        <w:rPr>
          <w:rFonts w:ascii="Calibri" w:hAnsi="Calibri"/>
          <w:sz w:val="24"/>
          <w:szCs w:val="24"/>
        </w:rPr>
        <w:t>.</w:t>
      </w:r>
    </w:p>
    <w:p w14:paraId="07C764D7" w14:textId="77777777" w:rsidR="00B52464" w:rsidRPr="00AC3112" w:rsidRDefault="00B52464" w:rsidP="00AC3112">
      <w:pPr>
        <w:numPr>
          <w:ilvl w:val="0"/>
          <w:numId w:val="6"/>
        </w:numPr>
        <w:tabs>
          <w:tab w:val="clear" w:pos="64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>A r</w:t>
      </w:r>
      <w:r w:rsidR="00DE361B" w:rsidRPr="00AC3112">
        <w:rPr>
          <w:rFonts w:ascii="Calibri" w:hAnsi="Calibri"/>
          <w:sz w:val="24"/>
          <w:szCs w:val="24"/>
        </w:rPr>
        <w:t xml:space="preserve">unning clock </w:t>
      </w:r>
      <w:r w:rsidRPr="00AC3112">
        <w:rPr>
          <w:rFonts w:ascii="Calibri" w:hAnsi="Calibri"/>
          <w:sz w:val="24"/>
          <w:szCs w:val="24"/>
        </w:rPr>
        <w:t xml:space="preserve">is used </w:t>
      </w:r>
      <w:r w:rsidR="00DE361B" w:rsidRPr="00AC3112">
        <w:rPr>
          <w:rFonts w:ascii="Calibri" w:hAnsi="Calibri"/>
          <w:sz w:val="24"/>
          <w:szCs w:val="24"/>
        </w:rPr>
        <w:t>for the first 19 minutes</w:t>
      </w:r>
      <w:r w:rsidRPr="00AC3112">
        <w:rPr>
          <w:rFonts w:ascii="Calibri" w:hAnsi="Calibri"/>
          <w:sz w:val="24"/>
          <w:szCs w:val="24"/>
        </w:rPr>
        <w:t>.</w:t>
      </w:r>
    </w:p>
    <w:p w14:paraId="0774352C" w14:textId="77777777" w:rsidR="00DE361B" w:rsidRPr="00AC3112" w:rsidRDefault="00B52464" w:rsidP="00AC3112">
      <w:pPr>
        <w:numPr>
          <w:ilvl w:val="0"/>
          <w:numId w:val="6"/>
        </w:numPr>
        <w:tabs>
          <w:tab w:val="clear" w:pos="64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>T</w:t>
      </w:r>
      <w:r w:rsidR="00DE361B" w:rsidRPr="00AC3112">
        <w:rPr>
          <w:rFonts w:ascii="Calibri" w:hAnsi="Calibri"/>
          <w:sz w:val="24"/>
          <w:szCs w:val="24"/>
        </w:rPr>
        <w:t>he clock stop</w:t>
      </w:r>
      <w:r w:rsidR="00AC3112" w:rsidRPr="00AC3112">
        <w:rPr>
          <w:rFonts w:ascii="Calibri" w:hAnsi="Calibri"/>
          <w:sz w:val="24"/>
          <w:szCs w:val="24"/>
        </w:rPr>
        <w:t>s</w:t>
      </w:r>
      <w:r w:rsidR="00DE361B" w:rsidRPr="00AC3112">
        <w:rPr>
          <w:rFonts w:ascii="Calibri" w:hAnsi="Calibri"/>
          <w:sz w:val="24"/>
          <w:szCs w:val="24"/>
        </w:rPr>
        <w:t xml:space="preserve"> </w:t>
      </w:r>
      <w:r w:rsidR="00950555">
        <w:rPr>
          <w:rFonts w:ascii="Calibri" w:hAnsi="Calibri"/>
          <w:sz w:val="24"/>
          <w:szCs w:val="24"/>
        </w:rPr>
        <w:t>for</w:t>
      </w:r>
      <w:r w:rsidR="00DE361B" w:rsidRPr="00AC3112">
        <w:rPr>
          <w:rFonts w:ascii="Calibri" w:hAnsi="Calibri"/>
          <w:sz w:val="24"/>
          <w:szCs w:val="24"/>
        </w:rPr>
        <w:t xml:space="preserve"> dead balls the last minute</w:t>
      </w:r>
      <w:r w:rsidRPr="00AC3112">
        <w:rPr>
          <w:rFonts w:ascii="Calibri" w:hAnsi="Calibri"/>
          <w:sz w:val="24"/>
          <w:szCs w:val="24"/>
        </w:rPr>
        <w:t xml:space="preserve"> of the game.</w:t>
      </w:r>
    </w:p>
    <w:p w14:paraId="10287AC8" w14:textId="62456716" w:rsidR="00DE361B" w:rsidRPr="00AC3112" w:rsidRDefault="00B52464" w:rsidP="00AC3112">
      <w:pPr>
        <w:numPr>
          <w:ilvl w:val="0"/>
          <w:numId w:val="6"/>
        </w:numPr>
        <w:tabs>
          <w:tab w:val="clear" w:pos="64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 xml:space="preserve">Each team is allowed </w:t>
      </w:r>
      <w:r w:rsidR="005D1AA3">
        <w:rPr>
          <w:rFonts w:ascii="Calibri" w:hAnsi="Calibri"/>
          <w:sz w:val="24"/>
          <w:szCs w:val="24"/>
        </w:rPr>
        <w:t>(2)</w:t>
      </w:r>
      <w:r w:rsidR="00DE361B" w:rsidRPr="00AC3112">
        <w:rPr>
          <w:rFonts w:ascii="Calibri" w:hAnsi="Calibri"/>
          <w:sz w:val="24"/>
          <w:szCs w:val="24"/>
        </w:rPr>
        <w:t xml:space="preserve"> one</w:t>
      </w:r>
      <w:r w:rsidR="005D1AA3">
        <w:rPr>
          <w:rFonts w:ascii="Calibri" w:hAnsi="Calibri"/>
          <w:sz w:val="24"/>
          <w:szCs w:val="24"/>
        </w:rPr>
        <w:t>-</w:t>
      </w:r>
      <w:r w:rsidR="00DE361B" w:rsidRPr="00AC3112">
        <w:rPr>
          <w:rFonts w:ascii="Calibri" w:hAnsi="Calibri"/>
          <w:sz w:val="24"/>
          <w:szCs w:val="24"/>
        </w:rPr>
        <w:t xml:space="preserve">minute timeouts per </w:t>
      </w:r>
      <w:r w:rsidRPr="00AC3112">
        <w:rPr>
          <w:rFonts w:ascii="Calibri" w:hAnsi="Calibri"/>
          <w:sz w:val="24"/>
          <w:szCs w:val="24"/>
        </w:rPr>
        <w:t>game.</w:t>
      </w:r>
    </w:p>
    <w:p w14:paraId="7BFAFB0E" w14:textId="77777777" w:rsidR="00DE361B" w:rsidRPr="00AC3112" w:rsidRDefault="00DE361B" w:rsidP="00AC3112">
      <w:pPr>
        <w:numPr>
          <w:ilvl w:val="0"/>
          <w:numId w:val="6"/>
        </w:numPr>
        <w:tabs>
          <w:tab w:val="clear" w:pos="64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>Overtime, if needed, is three minutes long with a running clock</w:t>
      </w:r>
      <w:r w:rsidR="00B52464" w:rsidRPr="00AC3112">
        <w:rPr>
          <w:rFonts w:ascii="Calibri" w:hAnsi="Calibri"/>
          <w:sz w:val="24"/>
          <w:szCs w:val="24"/>
        </w:rPr>
        <w:t xml:space="preserve">. The game ends </w:t>
      </w:r>
      <w:r w:rsidR="00AC3112" w:rsidRPr="00AC3112">
        <w:rPr>
          <w:rFonts w:ascii="Calibri" w:hAnsi="Calibri"/>
          <w:sz w:val="24"/>
          <w:szCs w:val="24"/>
        </w:rPr>
        <w:t>if</w:t>
      </w:r>
      <w:r w:rsidR="00B52464" w:rsidRPr="00AC3112">
        <w:rPr>
          <w:rFonts w:ascii="Calibri" w:hAnsi="Calibri"/>
          <w:sz w:val="24"/>
          <w:szCs w:val="24"/>
        </w:rPr>
        <w:t xml:space="preserve"> a team scores 20 points.</w:t>
      </w:r>
    </w:p>
    <w:p w14:paraId="667E5553" w14:textId="0E7E3EE7" w:rsidR="009D4292" w:rsidRPr="00AC3112" w:rsidRDefault="00184B19" w:rsidP="00AC3112">
      <w:pPr>
        <w:widowControl w:val="0"/>
        <w:numPr>
          <w:ilvl w:val="0"/>
          <w:numId w:val="6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There will be a 5</w:t>
      </w:r>
      <w:r w:rsidR="009D4292" w:rsidRPr="00AC3112">
        <w:rPr>
          <w:rFonts w:ascii="Calibri" w:hAnsi="Calibri"/>
          <w:sz w:val="24"/>
          <w:szCs w:val="24"/>
        </w:rPr>
        <w:t xml:space="preserve">-minute warm-up period between games. </w:t>
      </w:r>
      <w:r w:rsidR="005D1AA3">
        <w:rPr>
          <w:rFonts w:ascii="Calibri" w:hAnsi="Calibri"/>
          <w:sz w:val="24"/>
          <w:szCs w:val="24"/>
        </w:rPr>
        <w:t>Warm-up times may be adjusted at the discretion of the tournament director.</w:t>
      </w:r>
    </w:p>
    <w:p w14:paraId="179C3A21" w14:textId="77777777" w:rsidR="009D4292" w:rsidRPr="00AC3112" w:rsidRDefault="009D4292" w:rsidP="009D4292">
      <w:pPr>
        <w:widowControl w:val="0"/>
        <w:spacing w:after="0" w:line="240" w:lineRule="auto"/>
        <w:rPr>
          <w:rFonts w:ascii="Calibri" w:hAnsi="Calibri"/>
          <w:sz w:val="16"/>
          <w:szCs w:val="16"/>
        </w:rPr>
      </w:pPr>
      <w:r w:rsidRPr="00AC3112">
        <w:rPr>
          <w:rFonts w:ascii="Calibri" w:hAnsi="Calibri"/>
          <w:sz w:val="24"/>
          <w:szCs w:val="24"/>
        </w:rPr>
        <w:t> </w:t>
      </w:r>
    </w:p>
    <w:p w14:paraId="5F6EC9D2" w14:textId="77777777" w:rsidR="009D4292" w:rsidRPr="00AC3112" w:rsidRDefault="009D4292" w:rsidP="009D4292">
      <w:pPr>
        <w:widowControl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AC3112">
        <w:rPr>
          <w:rFonts w:ascii="Calibri" w:hAnsi="Calibri"/>
          <w:b/>
          <w:bCs/>
          <w:sz w:val="24"/>
          <w:szCs w:val="24"/>
        </w:rPr>
        <w:t xml:space="preserve">Rules for </w:t>
      </w:r>
      <w:r w:rsidR="00AC3112" w:rsidRPr="00AC3112">
        <w:rPr>
          <w:rFonts w:ascii="Calibri" w:hAnsi="Calibri"/>
          <w:b/>
          <w:bCs/>
          <w:sz w:val="24"/>
          <w:szCs w:val="24"/>
        </w:rPr>
        <w:t>B</w:t>
      </w:r>
      <w:r w:rsidRPr="00AC3112">
        <w:rPr>
          <w:rFonts w:ascii="Calibri" w:hAnsi="Calibri"/>
          <w:b/>
          <w:bCs/>
          <w:sz w:val="24"/>
          <w:szCs w:val="24"/>
        </w:rPr>
        <w:t xml:space="preserve">reaking a </w:t>
      </w:r>
      <w:r w:rsidR="00AC3112" w:rsidRPr="00AC3112">
        <w:rPr>
          <w:rFonts w:ascii="Calibri" w:hAnsi="Calibri"/>
          <w:b/>
          <w:bCs/>
          <w:sz w:val="24"/>
          <w:szCs w:val="24"/>
        </w:rPr>
        <w:t>T</w:t>
      </w:r>
      <w:r w:rsidRPr="00AC3112">
        <w:rPr>
          <w:rFonts w:ascii="Calibri" w:hAnsi="Calibri"/>
          <w:b/>
          <w:bCs/>
          <w:sz w:val="24"/>
          <w:szCs w:val="24"/>
        </w:rPr>
        <w:t>ie</w:t>
      </w:r>
    </w:p>
    <w:p w14:paraId="38416238" w14:textId="2E455A8B" w:rsidR="009D4292" w:rsidRPr="00AC3112" w:rsidRDefault="009D4292" w:rsidP="00AC3112">
      <w:pPr>
        <w:widowControl w:val="0"/>
        <w:numPr>
          <w:ilvl w:val="0"/>
          <w:numId w:val="7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 xml:space="preserve">In two and three team brackets in which each team wins one game and loses one game, a tie-breaker procedure will be </w:t>
      </w:r>
      <w:r w:rsidR="00D570EB" w:rsidRPr="00AC3112">
        <w:rPr>
          <w:rFonts w:ascii="Calibri" w:hAnsi="Calibri"/>
          <w:sz w:val="24"/>
          <w:szCs w:val="24"/>
        </w:rPr>
        <w:t xml:space="preserve">used to determine the results. </w:t>
      </w:r>
      <w:r w:rsidRPr="00AC3112">
        <w:rPr>
          <w:rFonts w:ascii="Calibri" w:hAnsi="Calibri"/>
          <w:sz w:val="24"/>
          <w:szCs w:val="24"/>
        </w:rPr>
        <w:t xml:space="preserve">The first tie-breaker criteria </w:t>
      </w:r>
      <w:proofErr w:type="gramStart"/>
      <w:r w:rsidRPr="00AC3112">
        <w:rPr>
          <w:rFonts w:ascii="Calibri" w:hAnsi="Calibri"/>
          <w:sz w:val="24"/>
          <w:szCs w:val="24"/>
        </w:rPr>
        <w:t>is</w:t>
      </w:r>
      <w:proofErr w:type="gramEnd"/>
      <w:r w:rsidRPr="00AC3112">
        <w:rPr>
          <w:rFonts w:ascii="Calibri" w:hAnsi="Calibri"/>
          <w:sz w:val="24"/>
          <w:szCs w:val="24"/>
        </w:rPr>
        <w:t xml:space="preserve"> the team that keeps its opponent to the fewest number of points in the game they won is declared the winner.  For example, if Team A wins 2</w:t>
      </w:r>
      <w:r w:rsidR="004F6905">
        <w:rPr>
          <w:rFonts w:ascii="Calibri" w:hAnsi="Calibri"/>
          <w:sz w:val="24"/>
          <w:szCs w:val="24"/>
        </w:rPr>
        <w:t>0</w:t>
      </w:r>
      <w:r w:rsidRPr="00AC3112">
        <w:rPr>
          <w:rFonts w:ascii="Calibri" w:hAnsi="Calibri"/>
          <w:sz w:val="24"/>
          <w:szCs w:val="24"/>
        </w:rPr>
        <w:t xml:space="preserve"> – 10, Team B wins 14 – 12 and Team C wins 18 – 15, Team A is declared the winner</w:t>
      </w:r>
      <w:r w:rsidR="00D570EB" w:rsidRPr="00AC3112">
        <w:rPr>
          <w:rFonts w:ascii="Calibri" w:hAnsi="Calibri"/>
          <w:sz w:val="24"/>
          <w:szCs w:val="24"/>
        </w:rPr>
        <w:t xml:space="preserve"> and Team B gets second place. </w:t>
      </w:r>
      <w:r w:rsidRPr="00AC3112">
        <w:rPr>
          <w:rFonts w:ascii="Calibri" w:hAnsi="Calibri"/>
          <w:sz w:val="24"/>
          <w:szCs w:val="24"/>
        </w:rPr>
        <w:t>This rewards defensive effort, not running up the score on an opponent.</w:t>
      </w:r>
    </w:p>
    <w:p w14:paraId="3F61CB85" w14:textId="213855A3" w:rsidR="009D4292" w:rsidRPr="00AC3112" w:rsidRDefault="009D4292" w:rsidP="00AC3112">
      <w:pPr>
        <w:widowControl w:val="0"/>
        <w:numPr>
          <w:ilvl w:val="0"/>
          <w:numId w:val="7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>I</w:t>
      </w:r>
      <w:r w:rsidR="007B3C0C">
        <w:rPr>
          <w:rFonts w:ascii="Calibri" w:hAnsi="Calibri"/>
          <w:sz w:val="24"/>
          <w:szCs w:val="24"/>
        </w:rPr>
        <w:t>f the teams are still</w:t>
      </w:r>
      <w:r w:rsidR="00D570EB" w:rsidRPr="00AC3112">
        <w:rPr>
          <w:rFonts w:ascii="Calibri" w:hAnsi="Calibri"/>
          <w:sz w:val="24"/>
          <w:szCs w:val="24"/>
        </w:rPr>
        <w:t xml:space="preserve"> tied after the tie-breaker procedure above, </w:t>
      </w:r>
      <w:r w:rsidRPr="00AC3112">
        <w:rPr>
          <w:rFonts w:ascii="Calibri" w:hAnsi="Calibri"/>
          <w:sz w:val="24"/>
          <w:szCs w:val="24"/>
        </w:rPr>
        <w:t xml:space="preserve">the team that scores the most points </w:t>
      </w:r>
      <w:proofErr w:type="gramStart"/>
      <w:r w:rsidRPr="00AC3112">
        <w:rPr>
          <w:rFonts w:ascii="Calibri" w:hAnsi="Calibri"/>
          <w:sz w:val="24"/>
          <w:szCs w:val="24"/>
        </w:rPr>
        <w:t>is</w:t>
      </w:r>
      <w:proofErr w:type="gramEnd"/>
      <w:r w:rsidRPr="00AC3112">
        <w:rPr>
          <w:rFonts w:ascii="Calibri" w:hAnsi="Calibri"/>
          <w:sz w:val="24"/>
          <w:szCs w:val="24"/>
        </w:rPr>
        <w:t xml:space="preserve"> declared the winner.  </w:t>
      </w:r>
      <w:proofErr w:type="gramStart"/>
      <w:r w:rsidRPr="00AC3112">
        <w:rPr>
          <w:rFonts w:ascii="Calibri" w:hAnsi="Calibri"/>
          <w:sz w:val="24"/>
          <w:szCs w:val="24"/>
        </w:rPr>
        <w:t>So</w:t>
      </w:r>
      <w:proofErr w:type="gramEnd"/>
      <w:r w:rsidRPr="00AC3112">
        <w:rPr>
          <w:rFonts w:ascii="Calibri" w:hAnsi="Calibri"/>
          <w:sz w:val="24"/>
          <w:szCs w:val="24"/>
        </w:rPr>
        <w:t xml:space="preserve"> if Team A wins 2</w:t>
      </w:r>
      <w:r w:rsidR="004F6905">
        <w:rPr>
          <w:rFonts w:ascii="Calibri" w:hAnsi="Calibri"/>
          <w:sz w:val="24"/>
          <w:szCs w:val="24"/>
        </w:rPr>
        <w:t>0</w:t>
      </w:r>
      <w:r w:rsidRPr="00AC3112">
        <w:rPr>
          <w:rFonts w:ascii="Calibri" w:hAnsi="Calibri"/>
          <w:sz w:val="24"/>
          <w:szCs w:val="24"/>
        </w:rPr>
        <w:t xml:space="preserve"> – 10 and Team B wins 14 – 10, Team A is declared the winner.</w:t>
      </w:r>
    </w:p>
    <w:p w14:paraId="25C98A9B" w14:textId="77777777" w:rsidR="009D4292" w:rsidRPr="00AC3112" w:rsidRDefault="009D4292" w:rsidP="009D4292">
      <w:pPr>
        <w:widowControl w:val="0"/>
        <w:spacing w:after="0" w:line="240" w:lineRule="auto"/>
        <w:rPr>
          <w:rFonts w:ascii="Calibri" w:hAnsi="Calibri"/>
          <w:sz w:val="16"/>
          <w:szCs w:val="16"/>
        </w:rPr>
      </w:pPr>
      <w:r w:rsidRPr="00AC3112">
        <w:rPr>
          <w:rFonts w:ascii="Calibri" w:hAnsi="Calibri"/>
          <w:sz w:val="24"/>
          <w:szCs w:val="24"/>
        </w:rPr>
        <w:t> </w:t>
      </w:r>
    </w:p>
    <w:p w14:paraId="3FD71541" w14:textId="77777777" w:rsidR="009D4292" w:rsidRPr="00AC3112" w:rsidRDefault="009D4292" w:rsidP="009D4292">
      <w:pPr>
        <w:widowControl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AC3112">
        <w:rPr>
          <w:rFonts w:ascii="Calibri" w:hAnsi="Calibri"/>
          <w:b/>
          <w:bCs/>
          <w:sz w:val="24"/>
          <w:szCs w:val="24"/>
        </w:rPr>
        <w:lastRenderedPageBreak/>
        <w:t xml:space="preserve">Officiating </w:t>
      </w:r>
      <w:r w:rsidR="00AC3112" w:rsidRPr="00AC3112">
        <w:rPr>
          <w:rFonts w:ascii="Calibri" w:hAnsi="Calibri"/>
          <w:b/>
          <w:bCs/>
          <w:sz w:val="24"/>
          <w:szCs w:val="24"/>
        </w:rPr>
        <w:t>P</w:t>
      </w:r>
      <w:r w:rsidRPr="00AC3112">
        <w:rPr>
          <w:rFonts w:ascii="Calibri" w:hAnsi="Calibri"/>
          <w:b/>
          <w:bCs/>
          <w:sz w:val="24"/>
          <w:szCs w:val="24"/>
        </w:rPr>
        <w:t>rocedures</w:t>
      </w:r>
    </w:p>
    <w:p w14:paraId="39573A40" w14:textId="77777777" w:rsidR="009D4292" w:rsidRPr="00AC3112" w:rsidRDefault="009D4292" w:rsidP="00AC3112">
      <w:pPr>
        <w:widowControl w:val="0"/>
        <w:numPr>
          <w:ilvl w:val="0"/>
          <w:numId w:val="8"/>
        </w:numPr>
        <w:tabs>
          <w:tab w:val="clear" w:pos="640"/>
          <w:tab w:val="left" w:pos="360"/>
        </w:tabs>
        <w:spacing w:after="0" w:line="240" w:lineRule="auto"/>
        <w:ind w:hanging="54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>It</w:t>
      </w:r>
      <w:r w:rsidR="00307D85">
        <w:rPr>
          <w:rFonts w:ascii="Calibri" w:hAnsi="Calibri"/>
          <w:sz w:val="24"/>
          <w:szCs w:val="24"/>
        </w:rPr>
        <w:t xml:space="preserve"> is a violation for players to “</w:t>
      </w:r>
      <w:r w:rsidR="00D570EB" w:rsidRPr="00AC3112">
        <w:rPr>
          <w:rFonts w:ascii="Calibri" w:hAnsi="Calibri"/>
          <w:sz w:val="24"/>
          <w:szCs w:val="24"/>
        </w:rPr>
        <w:t>d</w:t>
      </w:r>
      <w:r w:rsidRPr="00AC3112">
        <w:rPr>
          <w:rFonts w:ascii="Calibri" w:hAnsi="Calibri"/>
          <w:sz w:val="24"/>
          <w:szCs w:val="24"/>
        </w:rPr>
        <w:t xml:space="preserve">ouble </w:t>
      </w:r>
      <w:r w:rsidR="00D570EB" w:rsidRPr="00AC3112">
        <w:rPr>
          <w:rFonts w:ascii="Calibri" w:hAnsi="Calibri"/>
          <w:sz w:val="24"/>
          <w:szCs w:val="24"/>
        </w:rPr>
        <w:t>d</w:t>
      </w:r>
      <w:r w:rsidRPr="00AC3112">
        <w:rPr>
          <w:rFonts w:ascii="Calibri" w:hAnsi="Calibri"/>
          <w:sz w:val="24"/>
          <w:szCs w:val="24"/>
        </w:rPr>
        <w:t>ribble."</w:t>
      </w:r>
    </w:p>
    <w:p w14:paraId="626288B5" w14:textId="77777777" w:rsidR="009D4292" w:rsidRPr="00AC3112" w:rsidRDefault="009D4292" w:rsidP="00AC3112">
      <w:pPr>
        <w:widowControl w:val="0"/>
        <w:numPr>
          <w:ilvl w:val="0"/>
          <w:numId w:val="8"/>
        </w:numPr>
        <w:tabs>
          <w:tab w:val="clear" w:pos="640"/>
          <w:tab w:val="left" w:pos="360"/>
        </w:tabs>
        <w:spacing w:after="0" w:line="240" w:lineRule="auto"/>
        <w:ind w:left="360" w:hanging="18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 xml:space="preserve">Coaches </w:t>
      </w:r>
      <w:r w:rsidR="00307D85">
        <w:rPr>
          <w:rFonts w:ascii="Calibri" w:hAnsi="Calibri"/>
          <w:sz w:val="24"/>
          <w:szCs w:val="24"/>
        </w:rPr>
        <w:t>must</w:t>
      </w:r>
      <w:r w:rsidRPr="00AC3112">
        <w:rPr>
          <w:rFonts w:ascii="Calibri" w:hAnsi="Calibri"/>
          <w:sz w:val="24"/>
          <w:szCs w:val="24"/>
        </w:rPr>
        <w:t xml:space="preserve"> remain off the court and coach their teams</w:t>
      </w:r>
      <w:r w:rsidR="00307D85">
        <w:rPr>
          <w:rFonts w:ascii="Calibri" w:hAnsi="Calibri"/>
          <w:sz w:val="24"/>
          <w:szCs w:val="24"/>
        </w:rPr>
        <w:t xml:space="preserve"> from the sideline</w:t>
      </w:r>
      <w:r w:rsidRPr="00AC3112">
        <w:rPr>
          <w:rFonts w:ascii="Calibri" w:hAnsi="Calibri"/>
          <w:sz w:val="24"/>
          <w:szCs w:val="24"/>
        </w:rPr>
        <w:t xml:space="preserve">. Specific problems with officiating should be reported to the </w:t>
      </w:r>
      <w:r w:rsidR="00307D85">
        <w:rPr>
          <w:rFonts w:ascii="Calibri" w:hAnsi="Calibri"/>
          <w:sz w:val="24"/>
          <w:szCs w:val="24"/>
        </w:rPr>
        <w:t>Tournament Director</w:t>
      </w:r>
      <w:r w:rsidRPr="00AC3112">
        <w:rPr>
          <w:rFonts w:ascii="Calibri" w:hAnsi="Calibri"/>
          <w:sz w:val="24"/>
          <w:szCs w:val="24"/>
        </w:rPr>
        <w:t xml:space="preserve">.  DO NOT try to stop the game or argue with or instruct the </w:t>
      </w:r>
      <w:r w:rsidR="00D570EB" w:rsidRPr="00AC3112">
        <w:rPr>
          <w:rFonts w:ascii="Calibri" w:hAnsi="Calibri"/>
          <w:sz w:val="24"/>
          <w:szCs w:val="24"/>
        </w:rPr>
        <w:t>officials. The penalty by rule</w:t>
      </w:r>
      <w:r w:rsidRPr="00AC3112">
        <w:rPr>
          <w:rFonts w:ascii="Calibri" w:hAnsi="Calibri"/>
          <w:sz w:val="24"/>
          <w:szCs w:val="24"/>
        </w:rPr>
        <w:t xml:space="preserve"> for this type of behavior is a technical foul.</w:t>
      </w:r>
    </w:p>
    <w:p w14:paraId="79237153" w14:textId="77777777" w:rsidR="009D4292" w:rsidRPr="00307D85" w:rsidRDefault="009D4292" w:rsidP="009D4292">
      <w:pPr>
        <w:widowControl w:val="0"/>
        <w:spacing w:after="0" w:line="240" w:lineRule="auto"/>
        <w:ind w:left="360" w:hanging="360"/>
        <w:rPr>
          <w:rFonts w:ascii="Calibri" w:hAnsi="Calibri"/>
          <w:sz w:val="24"/>
          <w:szCs w:val="24"/>
        </w:rPr>
      </w:pPr>
    </w:p>
    <w:p w14:paraId="5FBF7ABB" w14:textId="77777777" w:rsidR="00061611" w:rsidRDefault="00061611" w:rsidP="009D4292">
      <w:pPr>
        <w:widowControl w:val="0"/>
        <w:spacing w:after="0" w:line="240" w:lineRule="auto"/>
        <w:ind w:left="360" w:hanging="360"/>
        <w:rPr>
          <w:rFonts w:ascii="Calibri" w:hAnsi="Calibri"/>
          <w:b/>
          <w:sz w:val="24"/>
          <w:szCs w:val="24"/>
        </w:rPr>
      </w:pPr>
    </w:p>
    <w:p w14:paraId="4FD44242" w14:textId="77777777" w:rsidR="005873C2" w:rsidRPr="00AC3112" w:rsidRDefault="005873C2" w:rsidP="009D4292">
      <w:pPr>
        <w:widowControl w:val="0"/>
        <w:spacing w:after="0" w:line="240" w:lineRule="auto"/>
        <w:ind w:left="360" w:hanging="360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b/>
          <w:sz w:val="24"/>
          <w:szCs w:val="24"/>
        </w:rPr>
        <w:t>Coaching Resources:</w:t>
      </w:r>
    </w:p>
    <w:p w14:paraId="1CFEAE27" w14:textId="6737A8E9" w:rsidR="009D4292" w:rsidRDefault="005873C2" w:rsidP="005873C2">
      <w:pPr>
        <w:spacing w:after="20" w:line="240" w:lineRule="exact"/>
        <w:rPr>
          <w:rFonts w:ascii="Calibri" w:hAnsi="Calibri"/>
          <w:sz w:val="24"/>
          <w:szCs w:val="24"/>
        </w:rPr>
      </w:pPr>
      <w:r w:rsidRPr="00AC3112">
        <w:rPr>
          <w:rFonts w:ascii="Calibri" w:hAnsi="Calibri"/>
          <w:sz w:val="24"/>
          <w:szCs w:val="24"/>
        </w:rPr>
        <w:t xml:space="preserve">There are videos and additional coaching resources posted on Special Olympics </w:t>
      </w:r>
      <w:r w:rsidR="00AC3112">
        <w:rPr>
          <w:rFonts w:ascii="Calibri" w:hAnsi="Calibri"/>
          <w:sz w:val="24"/>
          <w:szCs w:val="24"/>
        </w:rPr>
        <w:t xml:space="preserve">Virginia’s </w:t>
      </w:r>
      <w:r w:rsidRPr="00AC3112">
        <w:rPr>
          <w:rFonts w:ascii="Calibri" w:hAnsi="Calibri"/>
          <w:sz w:val="24"/>
          <w:szCs w:val="24"/>
        </w:rPr>
        <w:t>website</w:t>
      </w:r>
      <w:r w:rsidR="00AC3112">
        <w:rPr>
          <w:rFonts w:ascii="Calibri" w:hAnsi="Calibri"/>
          <w:sz w:val="24"/>
          <w:szCs w:val="24"/>
        </w:rPr>
        <w:t>:</w:t>
      </w:r>
      <w:r w:rsidRPr="00AC3112">
        <w:rPr>
          <w:rFonts w:ascii="Calibri" w:hAnsi="Calibri"/>
          <w:sz w:val="24"/>
          <w:szCs w:val="24"/>
        </w:rPr>
        <w:t xml:space="preserve">  </w:t>
      </w:r>
    </w:p>
    <w:p w14:paraId="2B6AA060" w14:textId="77777777" w:rsidR="0072083F" w:rsidRDefault="0072083F" w:rsidP="0072083F">
      <w:pPr>
        <w:rPr>
          <w:rFonts w:ascii="Calibri" w:hAnsi="Calibri"/>
          <w:spacing w:val="0"/>
          <w:kern w:val="0"/>
          <w:sz w:val="22"/>
          <w:szCs w:val="22"/>
          <w:lang w:eastAsia="en-US"/>
        </w:rPr>
      </w:pPr>
      <w:hyperlink r:id="rId11" w:history="1">
        <w:r>
          <w:rPr>
            <w:rStyle w:val="Hyperlink"/>
          </w:rPr>
          <w:t>https://www.specialolympicsva.org/half-court-basketball-coach-and-referee-training</w:t>
        </w:r>
      </w:hyperlink>
      <w:r>
        <w:t xml:space="preserve"> </w:t>
      </w:r>
    </w:p>
    <w:p w14:paraId="5D57D912" w14:textId="77777777" w:rsidR="0072083F" w:rsidRPr="00AC3112" w:rsidRDefault="0072083F" w:rsidP="005873C2">
      <w:pPr>
        <w:spacing w:after="20" w:line="240" w:lineRule="exact"/>
        <w:rPr>
          <w:rFonts w:ascii="Calibri" w:hAnsi="Calibri"/>
          <w:sz w:val="24"/>
          <w:szCs w:val="24"/>
        </w:rPr>
      </w:pPr>
    </w:p>
    <w:sectPr w:rsidR="0072083F" w:rsidRPr="00AC3112" w:rsidSect="00AC3112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52" w:right="1152" w:bottom="1152" w:left="1152" w:header="709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B9AA" w14:textId="77777777" w:rsidR="00A862F3" w:rsidRDefault="00A862F3" w:rsidP="00815A1A">
      <w:r>
        <w:separator/>
      </w:r>
    </w:p>
  </w:endnote>
  <w:endnote w:type="continuationSeparator" w:id="0">
    <w:p w14:paraId="675AE72E" w14:textId="77777777" w:rsidR="00A862F3" w:rsidRDefault="00A862F3" w:rsidP="0081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buntu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749A" w14:textId="77777777" w:rsidR="00815A1A" w:rsidRDefault="00815A1A" w:rsidP="00815A1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11049" w14:textId="77777777" w:rsidR="00815A1A" w:rsidRDefault="00815A1A" w:rsidP="00815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A2E0" w14:textId="77777777" w:rsidR="00815A1A" w:rsidRPr="00544ED1" w:rsidRDefault="00815A1A" w:rsidP="00815A1A">
    <w:pPr>
      <w:pStyle w:val="Footer"/>
      <w:rPr>
        <w:color w:val="808080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061611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Pr="00544ED1">
      <w:rPr>
        <w:rStyle w:val="PageNumber"/>
        <w:color w:val="808080"/>
        <w:sz w:val="16"/>
        <w:szCs w:val="16"/>
      </w:rPr>
      <w:t xml:space="preserve">   </w:t>
    </w:r>
    <w:proofErr w:type="gramStart"/>
    <w:r w:rsidRPr="00544ED1">
      <w:rPr>
        <w:rStyle w:val="PageNumber"/>
        <w:color w:val="4F5146"/>
        <w:sz w:val="16"/>
        <w:szCs w:val="16"/>
      </w:rPr>
      <w:t xml:space="preserve">|  </w:t>
    </w:r>
    <w:r w:rsidRPr="00544ED1">
      <w:rPr>
        <w:color w:val="4F5146"/>
        <w:sz w:val="16"/>
        <w:szCs w:val="16"/>
      </w:rPr>
      <w:t>Special</w:t>
    </w:r>
    <w:proofErr w:type="gramEnd"/>
    <w:r w:rsidRPr="00544ED1">
      <w:rPr>
        <w:color w:val="4F5146"/>
        <w:sz w:val="16"/>
        <w:szCs w:val="16"/>
      </w:rPr>
      <w:t xml:space="preserve"> Olympics</w:t>
    </w:r>
    <w:r>
      <w:rPr>
        <w:color w:val="4F5146"/>
        <w:sz w:val="16"/>
        <w:szCs w:val="16"/>
      </w:rPr>
      <w:t xml:space="preserve"> Program Name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11C9" w14:textId="77777777" w:rsidR="00815A1A" w:rsidRDefault="00815A1A" w:rsidP="00815A1A">
    <w:pPr>
      <w:pStyle w:val="FooterAddressInfo"/>
      <w:rPr>
        <w:b/>
      </w:rPr>
    </w:pPr>
  </w:p>
  <w:p w14:paraId="61FA276E" w14:textId="77777777" w:rsidR="00815A1A" w:rsidRDefault="00815A1A" w:rsidP="00815A1A">
    <w:pPr>
      <w:pStyle w:val="FooterAddressInfo"/>
      <w:rPr>
        <w:b/>
      </w:rPr>
    </w:pPr>
  </w:p>
  <w:p w14:paraId="54C797E0" w14:textId="77777777" w:rsidR="00815A1A" w:rsidRDefault="00815A1A" w:rsidP="00815A1A">
    <w:pPr>
      <w:pStyle w:val="FooterAddressInfo"/>
      <w:rPr>
        <w:b/>
      </w:rPr>
    </w:pPr>
  </w:p>
  <w:p w14:paraId="081A6251" w14:textId="77777777" w:rsidR="00815A1A" w:rsidRPr="00D21E0A" w:rsidRDefault="00CC685A" w:rsidP="00815A1A">
    <w:pPr>
      <w:pStyle w:val="FooterAddressInfo"/>
      <w:rPr>
        <w:i/>
        <w:sz w:val="12"/>
        <w:szCs w:val="12"/>
      </w:rPr>
    </w:pPr>
    <w:r>
      <w:t xml:space="preserve">3212 </w:t>
    </w:r>
    <w:proofErr w:type="spellStart"/>
    <w:r>
      <w:t>Skipwith</w:t>
    </w:r>
    <w:proofErr w:type="spellEnd"/>
    <w:r>
      <w:t xml:space="preserve"> Road Suite 100</w:t>
    </w:r>
    <w:r w:rsidR="00815A1A" w:rsidRPr="00AE7A19">
      <w:t xml:space="preserve">, </w:t>
    </w:r>
    <w:r>
      <w:t xml:space="preserve">Richmond VA </w:t>
    </w:r>
    <w:proofErr w:type="gramStart"/>
    <w:r>
      <w:t xml:space="preserve">23294  </w:t>
    </w:r>
    <w:r w:rsidR="00815A1A">
      <w:rPr>
        <w:b/>
      </w:rPr>
      <w:t>Tel</w:t>
    </w:r>
    <w:proofErr w:type="gramEnd"/>
    <w:r w:rsidR="00815A1A">
      <w:rPr>
        <w:b/>
      </w:rPr>
      <w:t xml:space="preserve"> </w:t>
    </w:r>
    <w:r>
      <w:t>804.346.5544</w:t>
    </w:r>
    <w:r w:rsidR="00815A1A">
      <w:rPr>
        <w:b/>
      </w:rPr>
      <w:t xml:space="preserve">  </w:t>
    </w:r>
    <w:r w:rsidR="00815A1A" w:rsidRPr="00544ED1">
      <w:rPr>
        <w:b/>
      </w:rPr>
      <w:t>www</w:t>
    </w:r>
    <w:r w:rsidR="00815A1A" w:rsidRPr="00D21E0A">
      <w:t>.</w:t>
    </w:r>
    <w:r w:rsidR="00815A1A">
      <w:t>specialolympics</w:t>
    </w:r>
    <w:r>
      <w:t>va</w:t>
    </w:r>
    <w:r w:rsidR="00815A1A">
      <w:t xml:space="preserve">.org  </w:t>
    </w:r>
  </w:p>
  <w:p w14:paraId="773A6D27" w14:textId="77777777" w:rsidR="00815A1A" w:rsidRPr="00D21E0A" w:rsidRDefault="00815A1A" w:rsidP="00815A1A">
    <w:pPr>
      <w:pStyle w:val="Footer"/>
      <w:spacing w:line="180" w:lineRule="exac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89C4" w14:textId="77777777" w:rsidR="00A862F3" w:rsidRDefault="00A862F3" w:rsidP="00815A1A">
      <w:r>
        <w:separator/>
      </w:r>
    </w:p>
  </w:footnote>
  <w:footnote w:type="continuationSeparator" w:id="0">
    <w:p w14:paraId="36491F26" w14:textId="77777777" w:rsidR="00A862F3" w:rsidRDefault="00A862F3" w:rsidP="0081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DF6A" w14:textId="2B411FEA" w:rsidR="00815A1A" w:rsidRDefault="008466C3" w:rsidP="00815A1A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033DFA" wp14:editId="4A5B4A60">
              <wp:simplePos x="0" y="0"/>
              <wp:positionH relativeFrom="column">
                <wp:posOffset>3009900</wp:posOffset>
              </wp:positionH>
              <wp:positionV relativeFrom="paragraph">
                <wp:posOffset>410845</wp:posOffset>
              </wp:positionV>
              <wp:extent cx="2465070" cy="338455"/>
              <wp:effectExtent l="0" t="1270" r="1905" b="317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50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93714" w14:textId="77777777" w:rsidR="00815A1A" w:rsidRPr="00644353" w:rsidRDefault="00CC685A" w:rsidP="00815A1A">
                          <w:pPr>
                            <w:pStyle w:val="HeaderprogramName"/>
                          </w:pPr>
                          <w:r>
                            <w:t>Virginia</w:t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33D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7pt;margin-top:32.35pt;width:194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8e7QEAALoDAAAOAAAAZHJzL2Uyb0RvYy54bWysU8Fu2zAMvQ/YPwi6L3bSpC2MOEXXosOA&#10;bh3Q7gNoWY6F2aJGKbGzrx8lJ1m33YZdBJqiHh8fn9c3Y9+JvSZv0JZyPsul0FZhbey2lF9fHt5d&#10;S+ED2Bo6tLqUB+3lzebtm/XgCr3AFrtak2AQ64vBlbINwRVZ5lWre/AzdNryZYPUQ+BP2mY1wcDo&#10;fZct8vwyG5BqR6i095y9ny7lJuE3jVbhqWm8DqIrJXML6aR0VvHMNmsotgSuNepIA/6BRQ/GctMz&#10;1D0EEDsyf0H1RhF6bMJMYZ9h0xil0ww8zTz/Y5rnFpxOs7A43p1l8v8PVn3efyFh6lIupLDQ84pe&#10;9BjEexzFMqozOF9w0bPjsjBymrecJvXuEdU3LyzetWC3+pYIh1ZDzezm8WX26umE4yNINXzCmtvA&#10;LmACGhvqo3QshmB03tLhvJlIRXFysbxc5Vd8pfju4uJ6uVqlFlCcXjvy4YPGXsSglMSbT+iwf/Qh&#10;soHiVBKbWXwwXZe239nfElwYM4l9JDxRD2M1HtWosD7wHISTmdj8HLRIP6QY2Eil9N93QFqK7qNl&#10;LaLrTgGl4IqNy9nqlAWr+HkpgxRTeBcmh+4cmW3L6JPiFm9Zs8akcaK4E5MjVzZImvJo5ujA19+p&#10;6tcvt/kJAAD//wMAUEsDBBQABgAIAAAAIQAlyl254QAAAAoBAAAPAAAAZHJzL2Rvd25yZXYueG1s&#10;TI9BT4QwEIXvJv6HZky8GLcsQUCkbNTEgwezETcm3godgUinSLu77L93POlxMl/e+165WewoDjj7&#10;wZGC9SoCgdQ6M1CnYPf2dJ2D8EGT0aMjVHBCD5vq/KzUhXFHesVDHTrBIeQLraAPYSqk9G2PVvuV&#10;m5D49+lmqwOfcyfNrI8cbkcZR1EqrR6IG3o94WOP7Ve9twqed/bhtP2+vfGTk/XHS9a8X42ZUpcX&#10;y/0diIBL+IPhV5/VoWKnxu3JeDEqSLKEtwQFaZKBYCBP4xhEw+Q6j0BWpfw/ofoBAAD//wMAUEsB&#10;Ai0AFAAGAAgAAAAhALaDOJL+AAAA4QEAABMAAAAAAAAAAAAAAAAAAAAAAFtDb250ZW50X1R5cGVz&#10;XS54bWxQSwECLQAUAAYACAAAACEAOP0h/9YAAACUAQAACwAAAAAAAAAAAAAAAAAvAQAAX3JlbHMv&#10;LnJlbHNQSwECLQAUAAYACAAAACEALLovHu0BAAC6AwAADgAAAAAAAAAAAAAAAAAuAgAAZHJzL2Uy&#10;b0RvYy54bWxQSwECLQAUAAYACAAAACEAJcpdueEAAAAKAQAADwAAAAAAAAAAAAAAAABHBAAAZHJz&#10;L2Rvd25yZXYueG1sUEsFBgAAAAAEAAQA8wAAAFUFAAAAAA==&#10;" filled="f" stroked="f">
              <v:textbox inset="0,0,2mm,0">
                <w:txbxContent>
                  <w:p w14:paraId="7E393714" w14:textId="77777777" w:rsidR="00815A1A" w:rsidRPr="00644353" w:rsidRDefault="00CC685A" w:rsidP="00815A1A">
                    <w:pPr>
                      <w:pStyle w:val="HeaderprogramName"/>
                    </w:pPr>
                    <w:r>
                      <w:t>Virginia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6D5BD6" wp14:editId="002F522C">
              <wp:simplePos x="0" y="0"/>
              <wp:positionH relativeFrom="column">
                <wp:posOffset>18415</wp:posOffset>
              </wp:positionH>
              <wp:positionV relativeFrom="paragraph">
                <wp:posOffset>191135</wp:posOffset>
              </wp:positionV>
              <wp:extent cx="3333750" cy="5886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375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3038CBF6" w14:textId="77777777" w:rsidR="00815A1A" w:rsidRPr="005F0EBD" w:rsidRDefault="00DE361B" w:rsidP="00815A1A">
                          <w:pPr>
                            <w:pStyle w:val="RegionSub-programName"/>
                            <w:rPr>
                              <w:rFonts w:ascii="Calibri" w:hAnsi="Calibri"/>
                              <w:color w:val="FFFFFF"/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color w:val="FFFFFF"/>
                              <w:sz w:val="38"/>
                              <w:szCs w:val="38"/>
                            </w:rPr>
                            <w:t>Half</w:t>
                          </w:r>
                          <w:r w:rsidR="00153E7F">
                            <w:rPr>
                              <w:rFonts w:ascii="Calibri" w:hAnsi="Calibri"/>
                              <w:color w:val="FFFFFF"/>
                              <w:sz w:val="38"/>
                              <w:szCs w:val="38"/>
                            </w:rPr>
                            <w:t xml:space="preserve"> Court</w:t>
                          </w:r>
                          <w:proofErr w:type="spellEnd"/>
                          <w:r w:rsidR="00153E7F">
                            <w:rPr>
                              <w:rFonts w:ascii="Calibri" w:hAnsi="Calibri"/>
                              <w:color w:val="FFFFFF"/>
                              <w:sz w:val="38"/>
                              <w:szCs w:val="38"/>
                            </w:rPr>
                            <w:t xml:space="preserve"> Basketball</w:t>
                          </w:r>
                          <w:r w:rsidR="00815A1A" w:rsidRPr="005F0EBD">
                            <w:rPr>
                              <w:rFonts w:ascii="Calibri" w:hAnsi="Calibri"/>
                              <w:color w:val="FFFFFF"/>
                              <w:sz w:val="38"/>
                              <w:szCs w:val="3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6D5BD6" id="Text Box 1" o:spid="_x0000_s1027" type="#_x0000_t202" style="position:absolute;margin-left:1.45pt;margin-top:15.05pt;width:262.5pt;height:4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vDKgIAAGYEAAAOAAAAZHJzL2Uyb0RvYy54bWysVN9v2jAQfp+0/8Hy+wh0o0NRQ8VaMU1C&#10;bSWo+mwcB6IlPs82JOyv32cnga7b07Q8OJe7z/fru8vNbVtX7KisK0lnfDIac6a0pLzUu4w/b5Yf&#10;Zpw5L3QuKtIq4yfl+O38/bubxqTqivZU5coyONEubUzG996bNEmc3KtauBEZpWEsyNbC49PuktyK&#10;Bt7rKrkaj6+ThmxuLEnlHLT3nZHPo/+iUNI/FoVTnlUZR24+njae23Am8xuR7qww+1L2aYh/yKIW&#10;pUbQs6t74QU72PIPV3UpLTkq/EhSnVBRlFLFGlDNZPymmvVeGBVrQXOcObfJ/T+38uH4ZFmZgzvO&#10;tKhB0Ua1nn2hlk1CdxrjUoDWBjDfQh2QoVJnViS/O0CSV5juggM6YNrC1uGNOhkugoDTuekhioTy&#10;I57PU5gkbNPZ7PrTNMRNLreNdf6ropoFIeMWpMYMxHHlfAcdICGYpmVZVdCLtNK/KeCz06g4Gf3t&#10;kH2XcJB8u237fsBF0GwpP6F4S93wOCOXJRJZCeefhMW0IHdsgH/EUVTUZJx6ibM92Z9/0wc8SISV&#10;swbTl3H34yCs4qz6pkFvGNVBsIOwHQR9qO8IAw3KkE0UccH6ahALS/ULFmMRosAktESsjPtBvPPd&#10;DmCxpFosIggDaYRf6bWRA8ehrZv2RVjT996DtQca5lKkbyjosF3PFwdPRRn5uXSxHxYMc2S4X7yw&#10;La+/I+rye5j/AgAA//8DAFBLAwQUAAYACAAAACEAhbkF8N4AAAAIAQAADwAAAGRycy9kb3ducmV2&#10;LnhtbEyPwU7DMAyG70h7h8iTuLFkQYytNJ0mBCckRFcOHNMma6M1Tmmyrbw95sSO9v/p9+d8O/me&#10;ne0YXUAFy4UAZrEJxmGr4LN6vVsDi0mj0X1Aq+DHRtgWs5tcZyZcsLTnfWoZlWDMtIIupSHjPDad&#10;9TouwmCRskMYvU40ji03o75Que+5FGLFvXZIFzo92OfONsf9ySvYfWH54r7f64/yULqq2gh8Wx2V&#10;up1PuydgyU7pH4Y/fVKHgpzqcEITWa9AbghUcC+WwCh+kI+0qImTcg28yPn1A8UvAAAA//8DAFBL&#10;AQItABQABgAIAAAAIQC2gziS/gAAAOEBAAATAAAAAAAAAAAAAAAAAAAAAABbQ29udGVudF9UeXBl&#10;c10ueG1sUEsBAi0AFAAGAAgAAAAhADj9If/WAAAAlAEAAAsAAAAAAAAAAAAAAAAALwEAAF9yZWxz&#10;Ly5yZWxzUEsBAi0AFAAGAAgAAAAhACgdK8MqAgAAZgQAAA4AAAAAAAAAAAAAAAAALgIAAGRycy9l&#10;Mm9Eb2MueG1sUEsBAi0AFAAGAAgAAAAhAIW5BfDeAAAACAEAAA8AAAAAAAAAAAAAAAAAhAQAAGRy&#10;cy9kb3ducmV2LnhtbFBLBQYAAAAABAAEAPMAAACPBQAAAAA=&#10;" filled="f" stroked="f">
              <v:textbox inset="0,0,0,0">
                <w:txbxContent>
                  <w:p w14:paraId="3038CBF6" w14:textId="77777777" w:rsidR="00815A1A" w:rsidRPr="005F0EBD" w:rsidRDefault="00DE361B" w:rsidP="00815A1A">
                    <w:pPr>
                      <w:pStyle w:val="RegionSub-programName"/>
                      <w:rPr>
                        <w:rFonts w:ascii="Calibri" w:hAnsi="Calibri"/>
                        <w:color w:val="FFFFFF"/>
                        <w:sz w:val="38"/>
                        <w:szCs w:val="38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FFFFFF"/>
                        <w:sz w:val="38"/>
                        <w:szCs w:val="38"/>
                      </w:rPr>
                      <w:t>Half</w:t>
                    </w:r>
                    <w:r w:rsidR="00153E7F">
                      <w:rPr>
                        <w:rFonts w:ascii="Calibri" w:hAnsi="Calibri"/>
                        <w:color w:val="FFFFFF"/>
                        <w:sz w:val="38"/>
                        <w:szCs w:val="38"/>
                      </w:rPr>
                      <w:t xml:space="preserve"> Court</w:t>
                    </w:r>
                    <w:proofErr w:type="spellEnd"/>
                    <w:r w:rsidR="00153E7F">
                      <w:rPr>
                        <w:rFonts w:ascii="Calibri" w:hAnsi="Calibri"/>
                        <w:color w:val="FFFFFF"/>
                        <w:sz w:val="38"/>
                        <w:szCs w:val="38"/>
                      </w:rPr>
                      <w:t xml:space="preserve"> Basketball</w:t>
                    </w:r>
                    <w:r w:rsidR="00815A1A" w:rsidRPr="005F0EBD">
                      <w:rPr>
                        <w:rFonts w:ascii="Calibri" w:hAnsi="Calibri"/>
                        <w:color w:val="FFFFFF"/>
                        <w:sz w:val="38"/>
                        <w:szCs w:val="3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69690D89" wp14:editId="77BED6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9590"/>
          <wp:effectExtent l="0" t="0" r="0" b="0"/>
          <wp:wrapNone/>
          <wp:docPr id="9" name="Picture 9" descr="SO_AP-Blank_Curve_Red_A4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O_AP-Blank_Curve_Red_A4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A1A">
      <w:softHyphen/>
    </w:r>
    <w:r w:rsidR="00815A1A">
      <w:softHyphen/>
    </w:r>
    <w:r w:rsidR="00815A1A">
      <w:softHyphen/>
    </w:r>
    <w:r w:rsidR="00815A1A">
      <w:softHyphen/>
    </w:r>
    <w:r w:rsidR="00815A1A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4964AB"/>
    <w:multiLevelType w:val="hybridMultilevel"/>
    <w:tmpl w:val="84A2B4B2"/>
    <w:lvl w:ilvl="0" w:tplc="EE0E5920">
      <w:numFmt w:val="bullet"/>
      <w:lvlText w:val="•"/>
      <w:lvlJc w:val="left"/>
      <w:pPr>
        <w:ind w:left="996" w:hanging="636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77A61"/>
    <w:multiLevelType w:val="hybridMultilevel"/>
    <w:tmpl w:val="5FDC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45393"/>
    <w:multiLevelType w:val="hybridMultilevel"/>
    <w:tmpl w:val="0FC2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0802"/>
    <w:multiLevelType w:val="hybridMultilevel"/>
    <w:tmpl w:val="D232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26A4A"/>
    <w:multiLevelType w:val="hybridMultilevel"/>
    <w:tmpl w:val="F2C41050"/>
    <w:lvl w:ilvl="0" w:tplc="A00A24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82B11"/>
    <w:multiLevelType w:val="hybridMultilevel"/>
    <w:tmpl w:val="D666C510"/>
    <w:lvl w:ilvl="0" w:tplc="EE0E5920">
      <w:numFmt w:val="bullet"/>
      <w:lvlText w:val="•"/>
      <w:lvlJc w:val="left"/>
      <w:pPr>
        <w:ind w:left="996" w:hanging="636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4ADC"/>
    <w:multiLevelType w:val="hybridMultilevel"/>
    <w:tmpl w:val="48F2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30868"/>
    <w:multiLevelType w:val="hybridMultilevel"/>
    <w:tmpl w:val="6094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13E2D"/>
    <w:multiLevelType w:val="hybridMultilevel"/>
    <w:tmpl w:val="1D42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AB"/>
    <w:rsid w:val="00061611"/>
    <w:rsid w:val="000E12FE"/>
    <w:rsid w:val="00153E7F"/>
    <w:rsid w:val="00184B19"/>
    <w:rsid w:val="00307D85"/>
    <w:rsid w:val="003B28D1"/>
    <w:rsid w:val="00441F76"/>
    <w:rsid w:val="004B3D5D"/>
    <w:rsid w:val="004F6905"/>
    <w:rsid w:val="00542AD3"/>
    <w:rsid w:val="005873C2"/>
    <w:rsid w:val="005D0D6A"/>
    <w:rsid w:val="005D1AA3"/>
    <w:rsid w:val="005F0EBD"/>
    <w:rsid w:val="005F1581"/>
    <w:rsid w:val="006A2042"/>
    <w:rsid w:val="006E57E3"/>
    <w:rsid w:val="0072083F"/>
    <w:rsid w:val="007B3C0C"/>
    <w:rsid w:val="00815A1A"/>
    <w:rsid w:val="008466C3"/>
    <w:rsid w:val="00885905"/>
    <w:rsid w:val="00950555"/>
    <w:rsid w:val="009D4292"/>
    <w:rsid w:val="00A862F3"/>
    <w:rsid w:val="00AC3112"/>
    <w:rsid w:val="00B52464"/>
    <w:rsid w:val="00C47604"/>
    <w:rsid w:val="00CC685A"/>
    <w:rsid w:val="00D04286"/>
    <w:rsid w:val="00D570EB"/>
    <w:rsid w:val="00DE361B"/>
    <w:rsid w:val="00F733F0"/>
    <w:rsid w:val="00FB5DA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6C9B1D"/>
  <w15:chartTrackingRefBased/>
  <w15:docId w15:val="{A7895B7C-69C6-4833-A2DE-19891F88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rFonts w:ascii="Ubuntu" w:hAnsi="Ubuntu"/>
      <w:b/>
      <w:sz w:val="52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67EB"/>
    <w:pPr>
      <w:keepNext/>
      <w:keepLines/>
      <w:spacing w:before="200" w:after="0"/>
      <w:outlineLvl w:val="1"/>
    </w:pPr>
    <w:rPr>
      <w:rFonts w:ascii="Ubuntu" w:eastAsia="MS Gothic" w:hAnsi="Ubuntu"/>
      <w:b/>
      <w:bCs/>
      <w:color w:val="000000"/>
      <w:sz w:val="28"/>
      <w:szCs w:val="26"/>
      <w:lang w:val="en-I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0BD9"/>
    <w:pPr>
      <w:keepNext/>
      <w:keepLines/>
      <w:spacing w:before="200" w:after="0"/>
      <w:outlineLvl w:val="2"/>
    </w:pPr>
    <w:rPr>
      <w:rFonts w:ascii="Ubuntu" w:eastAsia="MS Gothic" w:hAnsi="Ubuntu"/>
      <w:b/>
      <w:bCs/>
      <w:caps/>
      <w:color w:val="9C0F1D"/>
      <w:spacing w:val="20"/>
      <w:kern w:val="0"/>
      <w:sz w:val="20"/>
      <w:szCs w:val="20"/>
      <w:lang w:val="en-I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50BD9"/>
    <w:pPr>
      <w:keepNext/>
      <w:keepLines/>
      <w:spacing w:before="200" w:after="0"/>
      <w:outlineLvl w:val="3"/>
    </w:pPr>
    <w:rPr>
      <w:rFonts w:ascii="Ubuntu" w:eastAsia="MS Gothic" w:hAnsi="Ubuntu"/>
      <w:b/>
      <w:bCs/>
      <w:i/>
      <w:iCs/>
      <w:color w:val="141313"/>
      <w:spacing w:val="0"/>
      <w:kern w:val="0"/>
      <w:sz w:val="20"/>
      <w:szCs w:val="20"/>
      <w:lang w:val="en-I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  <w:spacing w:val="0"/>
      <w:kern w:val="0"/>
      <w:sz w:val="20"/>
      <w:szCs w:val="22"/>
      <w:lang w:val="en-I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  <w:spacing w:val="0"/>
      <w:kern w:val="0"/>
      <w:sz w:val="20"/>
      <w:szCs w:val="22"/>
      <w:lang w:val="en-I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/>
      <w:i/>
      <w:iCs/>
      <w:color w:val="4F81BD"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  <w:lang w:val="en-IE" w:eastAsia="x-none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kern w:val="0"/>
      <w:sz w:val="20"/>
      <w:szCs w:val="20"/>
      <w:lang w:val="en-IE" w:eastAsia="x-none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rFonts w:ascii="Ubuntu" w:hAnsi="Ubuntu"/>
      <w:b/>
      <w:bCs/>
      <w:i/>
      <w:iCs/>
      <w:color w:val="000000"/>
      <w:lang w:val="x-none" w:eastAsia="x-none"/>
    </w:rPr>
  </w:style>
  <w:style w:type="character" w:customStyle="1" w:styleId="LightShading-Accent2Char">
    <w:name w:val="Light Shading - Accent 2 Char"/>
    <w:link w:val="LightShading-Accent21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5E0A60"/>
    <w:rPr>
      <w:rFonts w:ascii="Ubuntu" w:hAnsi="Ubuntu"/>
      <w:i/>
      <w:iCs/>
      <w:color w:val="000000"/>
      <w:lang w:val="en-I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  <w:rPr>
      <w:rFonts w:ascii="Ubuntu" w:hAnsi="Ubuntu"/>
      <w:lang w:val="en-IE" w:eastAsia="x-none"/>
    </w:r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  <w:rPr>
      <w:rFonts w:ascii="Ubuntu" w:hAnsi="Ubuntu"/>
      <w:lang w:val="en-IE" w:eastAsia="x-none"/>
    </w:r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/>
      <w:sz w:val="18"/>
      <w:szCs w:val="18"/>
      <w:lang w:val="en-IE" w:eastAsia="x-none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uiPriority w:val="99"/>
    <w:unhideWhenUsed/>
    <w:rsid w:val="005B1AD9"/>
    <w:rPr>
      <w:color w:val="0000FF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paragraph" w:customStyle="1" w:styleId="HeaderprogramName">
    <w:name w:val="Header_programName"/>
    <w:link w:val="HeaderprogramNameChar"/>
    <w:qFormat/>
    <w:rsid w:val="00AE7A19"/>
    <w:pPr>
      <w:jc w:val="right"/>
    </w:pPr>
    <w:rPr>
      <w:rFonts w:ascii="Ubuntu Italic" w:hAnsi="Ubuntu Italic"/>
      <w:iCs/>
      <w:color w:val="FFFFFF"/>
      <w:spacing w:val="-4"/>
      <w:kern w:val="18"/>
      <w:sz w:val="28"/>
      <w:szCs w:val="28"/>
      <w:lang w:eastAsia="ja-JP"/>
    </w:rPr>
  </w:style>
  <w:style w:type="character" w:customStyle="1" w:styleId="HeaderprogramNameChar">
    <w:name w:val="Header_programName Char"/>
    <w:link w:val="HeaderprogramName"/>
    <w:rsid w:val="00AE7A19"/>
    <w:rPr>
      <w:rFonts w:ascii="Ubuntu Italic" w:hAnsi="Ubuntu Italic"/>
      <w:iCs/>
      <w:color w:val="FFFFFF"/>
      <w:spacing w:val="-4"/>
      <w:kern w:val="18"/>
      <w:sz w:val="28"/>
      <w:szCs w:val="2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ecialolympicsva.org/half-court-basketball-coach-and-referee-trai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9D210780330459850A69C73B4A9C2" ma:contentTypeVersion="13" ma:contentTypeDescription="Create a new document." ma:contentTypeScope="" ma:versionID="91350676642fe6eb929590172e911c7f">
  <xsd:schema xmlns:xsd="http://www.w3.org/2001/XMLSchema" xmlns:xs="http://www.w3.org/2001/XMLSchema" xmlns:p="http://schemas.microsoft.com/office/2006/metadata/properties" xmlns:ns2="dcc911e6-b82d-4f0c-9b22-30db4468bb68" xmlns:ns3="e8a9e736-aec1-4771-a8e9-9f2888afb6ed" targetNamespace="http://schemas.microsoft.com/office/2006/metadata/properties" ma:root="true" ma:fieldsID="8c4869b4827f5060623c2be50da7e4c4" ns2:_="" ns3:_="">
    <xsd:import namespace="dcc911e6-b82d-4f0c-9b22-30db4468bb68"/>
    <xsd:import namespace="e8a9e736-aec1-4771-a8e9-9f2888afb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11e6-b82d-4f0c-9b22-30db4468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c95d49-e273-4a42-84fc-1c2e5d6b5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9e736-aec1-4771-a8e9-9f2888afb6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e8e798-f8f6-4a51-bc09-b2418bb79bd3}" ma:internalName="TaxCatchAll" ma:showField="CatchAllData" ma:web="e8a9e736-aec1-4771-a8e9-9f2888afb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9e736-aec1-4771-a8e9-9f2888afb6ed" xsi:nil="true"/>
    <lcf76f155ced4ddcb4097134ff3c332f xmlns="dcc911e6-b82d-4f0c-9b22-30db4468bb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6DED31-F77B-4CD1-A6AC-FA45626B7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F8A9F-6DDB-4C73-9A2A-2093EC3A4E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F310FB-0F00-4B49-A7DE-4A3393EF7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911e6-b82d-4f0c-9b22-30db4468bb68"/>
    <ds:schemaRef ds:uri="e8a9e736-aec1-4771-a8e9-9f2888afb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598FF-4A44-4DB5-B2CF-5381E8A7C737}">
  <ds:schemaRefs>
    <ds:schemaRef ds:uri="http://schemas.microsoft.com/office/2006/metadata/properties"/>
    <ds:schemaRef ds:uri="http://schemas.microsoft.com/office/infopath/2007/PartnerControls"/>
    <ds:schemaRef ds:uri="e8a9e736-aec1-4771-a8e9-9f2888afb6ed"/>
    <ds:schemaRef ds:uri="dcc911e6-b82d-4f0c-9b22-30db4468bb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Zero-G</Company>
  <LinksUpToDate>false</LinksUpToDate>
  <CharactersWithSpaces>3148</CharactersWithSpaces>
  <SharedDoc>false</SharedDoc>
  <HLinks>
    <vt:vector size="6" baseType="variant">
      <vt:variant>
        <vt:i4>6160463</vt:i4>
      </vt:variant>
      <vt:variant>
        <vt:i4>0</vt:i4>
      </vt:variant>
      <vt:variant>
        <vt:i4>0</vt:i4>
      </vt:variant>
      <vt:variant>
        <vt:i4>5</vt:i4>
      </vt:variant>
      <vt:variant>
        <vt:lpwstr>http://specialolympicsva.org/sports/our-sports/basketball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OGaora</dc:creator>
  <cp:keywords/>
  <cp:lastModifiedBy>Bryan Schubring</cp:lastModifiedBy>
  <cp:revision>3</cp:revision>
  <cp:lastPrinted>2024-01-30T20:27:00Z</cp:lastPrinted>
  <dcterms:created xsi:type="dcterms:W3CDTF">2025-02-12T17:34:00Z</dcterms:created>
  <dcterms:modified xsi:type="dcterms:W3CDTF">2025-11-21T20:11:00Z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0x0101001969D210780330459850A69C73B4A9C2</vt:lpwstr>
  </property>
</Properties>
</file>