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sz w:val="28"/>
          <w:szCs w:val="28"/>
        </w:rPr>
      </w:pPr>
      <w:bookmarkStart w:colFirst="0" w:colLast="0" w:name="_heading=h.gjdgxs" w:id="0"/>
      <w:bookmarkEnd w:id="0"/>
      <w:r w:rsidDel="00000000" w:rsidR="00000000" w:rsidRPr="00000000">
        <w:rPr>
          <w:sz w:val="28"/>
          <w:szCs w:val="28"/>
        </w:rPr>
        <w:drawing>
          <wp:anchor allowOverlap="1" behindDoc="0" distB="0" distT="0" distL="0" distR="0" hidden="0" layoutInCell="1" locked="0" relativeHeight="0" simplePos="0">
            <wp:simplePos x="0" y="0"/>
            <wp:positionH relativeFrom="page">
              <wp:posOffset>6524625</wp:posOffset>
            </wp:positionH>
            <wp:positionV relativeFrom="page">
              <wp:posOffset>323850</wp:posOffset>
            </wp:positionV>
            <wp:extent cx="3187065" cy="969645"/>
            <wp:effectExtent b="0" l="0" r="0" t="0"/>
            <wp:wrapSquare wrapText="bothSides" distB="0" distT="0" distL="0" distR="0"/>
            <wp:docPr descr="SO_Intl_Mark__1-Line_2c-Grey" id="11" name="image1.png"/>
            <a:graphic>
              <a:graphicData uri="http://schemas.openxmlformats.org/drawingml/2006/picture">
                <pic:pic>
                  <pic:nvPicPr>
                    <pic:cNvPr descr="SO_Intl_Mark__1-Line_2c-Grey" id="0" name="image1.png"/>
                    <pic:cNvPicPr preferRelativeResize="0"/>
                  </pic:nvPicPr>
                  <pic:blipFill>
                    <a:blip r:embed="rId7"/>
                    <a:srcRect b="0" l="0" r="0" t="0"/>
                    <a:stretch>
                      <a:fillRect/>
                    </a:stretch>
                  </pic:blipFill>
                  <pic:spPr>
                    <a:xfrm>
                      <a:off x="0" y="0"/>
                      <a:ext cx="3187065" cy="969645"/>
                    </a:xfrm>
                    <a:prstGeom prst="rect"/>
                    <a:ln/>
                  </pic:spPr>
                </pic:pic>
              </a:graphicData>
            </a:graphic>
          </wp:anchor>
        </w:drawing>
      </w:r>
      <w:r w:rsidDel="00000000" w:rsidR="00000000" w:rsidRPr="00000000">
        <w:rPr>
          <w:b w:val="1"/>
          <w:sz w:val="28"/>
          <w:szCs w:val="28"/>
          <w:rtl w:val="0"/>
        </w:rPr>
        <w:t xml:space="preserve">SOVA - Return to Activities</w:t>
      </w:r>
    </w:p>
    <w:p w:rsidR="00000000" w:rsidDel="00000000" w:rsidP="00000000" w:rsidRDefault="00000000" w:rsidRPr="00000000" w14:paraId="00000002">
      <w:pPr>
        <w:spacing w:after="0" w:line="240" w:lineRule="auto"/>
        <w:rPr>
          <w:b w:val="1"/>
          <w:sz w:val="28"/>
          <w:szCs w:val="28"/>
        </w:rPr>
      </w:pPr>
      <w:r w:rsidDel="00000000" w:rsidR="00000000" w:rsidRPr="00000000">
        <w:rPr>
          <w:b w:val="1"/>
          <w:sz w:val="28"/>
          <w:szCs w:val="28"/>
          <w:rtl w:val="0"/>
        </w:rPr>
        <w:t xml:space="preserve">Flag Football Skills Training Plan Template</w:t>
      </w:r>
    </w:p>
    <w:p w:rsidR="00000000" w:rsidDel="00000000" w:rsidP="00000000" w:rsidRDefault="00000000" w:rsidRPr="00000000" w14:paraId="00000003">
      <w:pPr>
        <w:jc w:val="center"/>
        <w:rPr>
          <w:b w:val="1"/>
          <w:sz w:val="28"/>
          <w:szCs w:val="28"/>
        </w:rPr>
      </w:pPr>
      <w:r w:rsidDel="00000000" w:rsidR="00000000" w:rsidRPr="00000000">
        <w:rPr>
          <w:rtl w:val="0"/>
        </w:rPr>
      </w:r>
    </w:p>
    <w:tbl>
      <w:tblPr>
        <w:tblStyle w:val="Table1"/>
        <w:tblW w:w="14400.0" w:type="dxa"/>
        <w:jc w:val="left"/>
        <w:tblInd w:w="-7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81"/>
        <w:gridCol w:w="1989"/>
        <w:gridCol w:w="3510"/>
        <w:gridCol w:w="3510"/>
        <w:gridCol w:w="3510"/>
        <w:tblGridChange w:id="0">
          <w:tblGrid>
            <w:gridCol w:w="1881"/>
            <w:gridCol w:w="1989"/>
            <w:gridCol w:w="3510"/>
            <w:gridCol w:w="3510"/>
            <w:gridCol w:w="3510"/>
          </w:tblGrid>
        </w:tblGridChange>
      </w:tblGrid>
      <w:tr>
        <w:tc>
          <w:tcPr>
            <w:gridSpan w:val="5"/>
            <w:shd w:fill="000000" w:val="clear"/>
          </w:tcPr>
          <w:p w:rsidR="00000000" w:rsidDel="00000000" w:rsidP="00000000" w:rsidRDefault="00000000" w:rsidRPr="00000000" w14:paraId="00000004">
            <w:pPr>
              <w:pBdr>
                <w:top w:space="0" w:sz="0" w:val="nil"/>
                <w:left w:space="0" w:sz="0" w:val="nil"/>
                <w:bottom w:space="0" w:sz="0" w:val="nil"/>
                <w:right w:space="0" w:sz="0" w:val="nil"/>
                <w:between w:space="0" w:sz="0" w:val="nil"/>
              </w:pBdr>
              <w:ind w:left="288" w:firstLine="0"/>
              <w:jc w:val="center"/>
              <w:rPr>
                <w:b w:val="1"/>
                <w:color w:val="000000"/>
              </w:rPr>
            </w:pPr>
            <w:r w:rsidDel="00000000" w:rsidR="00000000" w:rsidRPr="00000000">
              <w:rPr>
                <w:b w:val="1"/>
                <w:color w:val="000000"/>
                <w:rtl w:val="0"/>
              </w:rPr>
              <w:t xml:space="preserve">Insert Sport</w:t>
            </w:r>
          </w:p>
        </w:tc>
      </w:tr>
      <w:tr>
        <w:tc>
          <w:tcPr>
            <w:shd w:fill="d9d9d9" w:val="clear"/>
          </w:tcPr>
          <w:p w:rsidR="00000000" w:rsidDel="00000000" w:rsidP="00000000" w:rsidRDefault="00000000" w:rsidRPr="00000000" w14:paraId="00000009">
            <w:pPr>
              <w:pBdr>
                <w:top w:space="0" w:sz="0" w:val="nil"/>
                <w:left w:space="0" w:sz="0" w:val="nil"/>
                <w:bottom w:space="0" w:sz="0" w:val="nil"/>
                <w:right w:space="0" w:sz="0" w:val="nil"/>
                <w:between w:space="0" w:sz="0" w:val="nil"/>
              </w:pBdr>
              <w:ind w:left="288" w:firstLine="0"/>
              <w:jc w:val="center"/>
              <w:rPr>
                <w:b w:val="1"/>
                <w:color w:val="000000"/>
              </w:rPr>
            </w:pPr>
            <w:r w:rsidDel="00000000" w:rsidR="00000000" w:rsidRPr="00000000">
              <w:rPr>
                <w:b w:val="1"/>
                <w:color w:val="000000"/>
                <w:rtl w:val="0"/>
              </w:rPr>
              <w:t xml:space="preserve">Components</w:t>
            </w:r>
          </w:p>
        </w:tc>
        <w:tc>
          <w:tcPr>
            <w:shd w:fill="ff0000" w:val="clear"/>
          </w:tcPr>
          <w:p w:rsidR="00000000" w:rsidDel="00000000" w:rsidP="00000000" w:rsidRDefault="00000000" w:rsidRPr="00000000" w14:paraId="0000000A">
            <w:pPr>
              <w:pBdr>
                <w:top w:space="0" w:sz="0" w:val="nil"/>
                <w:left w:space="0" w:sz="0" w:val="nil"/>
                <w:bottom w:space="0" w:sz="0" w:val="nil"/>
                <w:right w:space="0" w:sz="0" w:val="nil"/>
                <w:between w:space="0" w:sz="0" w:val="nil"/>
              </w:pBdr>
              <w:ind w:left="288" w:firstLine="0"/>
              <w:jc w:val="center"/>
              <w:rPr>
                <w:b w:val="1"/>
                <w:color w:val="000000"/>
              </w:rPr>
            </w:pPr>
            <w:r w:rsidDel="00000000" w:rsidR="00000000" w:rsidRPr="00000000">
              <w:rPr>
                <w:b w:val="1"/>
                <w:color w:val="000000"/>
                <w:rtl w:val="0"/>
              </w:rPr>
              <w:t xml:space="preserve">Phase 0</w:t>
            </w:r>
          </w:p>
        </w:tc>
        <w:tc>
          <w:tcPr>
            <w:shd w:fill="ffc000" w:val="clear"/>
          </w:tcPr>
          <w:p w:rsidR="00000000" w:rsidDel="00000000" w:rsidP="00000000" w:rsidRDefault="00000000" w:rsidRPr="00000000" w14:paraId="0000000B">
            <w:pPr>
              <w:pBdr>
                <w:top w:space="0" w:sz="0" w:val="nil"/>
                <w:left w:space="0" w:sz="0" w:val="nil"/>
                <w:bottom w:space="0" w:sz="0" w:val="nil"/>
                <w:right w:space="0" w:sz="0" w:val="nil"/>
                <w:between w:space="0" w:sz="0" w:val="nil"/>
              </w:pBdr>
              <w:ind w:left="288" w:firstLine="0"/>
              <w:jc w:val="center"/>
              <w:rPr>
                <w:b w:val="1"/>
                <w:color w:val="000000"/>
              </w:rPr>
            </w:pPr>
            <w:r w:rsidDel="00000000" w:rsidR="00000000" w:rsidRPr="00000000">
              <w:rPr>
                <w:b w:val="1"/>
                <w:color w:val="000000"/>
                <w:rtl w:val="0"/>
              </w:rPr>
              <w:t xml:space="preserve">Phase 1</w:t>
            </w:r>
          </w:p>
        </w:tc>
        <w:tc>
          <w:tcPr>
            <w:shd w:fill="ffff00" w:val="clear"/>
          </w:tcPr>
          <w:p w:rsidR="00000000" w:rsidDel="00000000" w:rsidP="00000000" w:rsidRDefault="00000000" w:rsidRPr="00000000" w14:paraId="0000000C">
            <w:pPr>
              <w:pBdr>
                <w:top w:space="0" w:sz="0" w:val="nil"/>
                <w:left w:space="0" w:sz="0" w:val="nil"/>
                <w:bottom w:space="0" w:sz="0" w:val="nil"/>
                <w:right w:space="0" w:sz="0" w:val="nil"/>
                <w:between w:space="0" w:sz="0" w:val="nil"/>
              </w:pBdr>
              <w:ind w:left="288" w:firstLine="0"/>
              <w:jc w:val="center"/>
              <w:rPr>
                <w:b w:val="1"/>
                <w:color w:val="000000"/>
              </w:rPr>
            </w:pPr>
            <w:r w:rsidDel="00000000" w:rsidR="00000000" w:rsidRPr="00000000">
              <w:rPr>
                <w:b w:val="1"/>
                <w:color w:val="000000"/>
                <w:rtl w:val="0"/>
              </w:rPr>
              <w:t xml:space="preserve">Phase 2</w:t>
            </w:r>
          </w:p>
        </w:tc>
        <w:tc>
          <w:tcPr>
            <w:shd w:fill="92d050" w:val="clear"/>
          </w:tcPr>
          <w:p w:rsidR="00000000" w:rsidDel="00000000" w:rsidP="00000000" w:rsidRDefault="00000000" w:rsidRPr="00000000" w14:paraId="0000000D">
            <w:pPr>
              <w:pBdr>
                <w:top w:space="0" w:sz="0" w:val="nil"/>
                <w:left w:space="0" w:sz="0" w:val="nil"/>
                <w:bottom w:space="0" w:sz="0" w:val="nil"/>
                <w:right w:space="0" w:sz="0" w:val="nil"/>
                <w:between w:space="0" w:sz="0" w:val="nil"/>
              </w:pBdr>
              <w:ind w:left="288" w:firstLine="0"/>
              <w:jc w:val="center"/>
              <w:rPr>
                <w:b w:val="1"/>
                <w:color w:val="000000"/>
              </w:rPr>
            </w:pPr>
            <w:r w:rsidDel="00000000" w:rsidR="00000000" w:rsidRPr="00000000">
              <w:rPr>
                <w:b w:val="1"/>
                <w:color w:val="000000"/>
                <w:rtl w:val="0"/>
              </w:rPr>
              <w:t xml:space="preserve">Phase 3</w:t>
            </w:r>
          </w:p>
        </w:tc>
      </w:tr>
      <w:tr>
        <w:tc>
          <w:tcPr>
            <w:shd w:fill="d9d9d9" w:val="clear"/>
          </w:tcPr>
          <w:p w:rsidR="00000000" w:rsidDel="00000000" w:rsidP="00000000" w:rsidRDefault="00000000" w:rsidRPr="00000000" w14:paraId="0000000E">
            <w:pPr>
              <w:pBdr>
                <w:top w:space="0" w:sz="0" w:val="nil"/>
                <w:left w:space="0" w:sz="0" w:val="nil"/>
                <w:bottom w:space="0" w:sz="0" w:val="nil"/>
                <w:right w:space="0" w:sz="0" w:val="nil"/>
                <w:between w:space="0" w:sz="0" w:val="nil"/>
              </w:pBdr>
              <w:ind w:left="288" w:firstLine="0"/>
              <w:rPr>
                <w:b w:val="1"/>
                <w:color w:val="000000"/>
              </w:rPr>
            </w:pPr>
            <w:r w:rsidDel="00000000" w:rsidR="00000000" w:rsidRPr="00000000">
              <w:rPr>
                <w:b w:val="1"/>
                <w:color w:val="000000"/>
                <w:rtl w:val="0"/>
              </w:rPr>
              <w:t xml:space="preserve">Description of Phases</w:t>
            </w:r>
          </w:p>
        </w:tc>
        <w:tc>
          <w:tcPr/>
          <w:p w:rsidR="00000000" w:rsidDel="00000000" w:rsidP="00000000" w:rsidRDefault="00000000" w:rsidRPr="00000000" w14:paraId="0000000F">
            <w:pPr>
              <w:ind w:left="288" w:firstLine="0"/>
              <w:rPr/>
            </w:pPr>
            <w:r w:rsidDel="00000000" w:rsidR="00000000" w:rsidRPr="00000000">
              <w:rPr>
                <w:rtl w:val="0"/>
              </w:rPr>
              <w:t xml:space="preserve">Stay at home order in place &amp; public facilities are closed</w:t>
            </w:r>
          </w:p>
        </w:tc>
        <w:tc>
          <w:tcPr/>
          <w:p w:rsidR="00000000" w:rsidDel="00000000" w:rsidP="00000000" w:rsidRDefault="00000000" w:rsidRPr="00000000" w14:paraId="00000010">
            <w:pPr>
              <w:ind w:left="288" w:firstLine="0"/>
              <w:rPr/>
            </w:pPr>
            <w:r w:rsidDel="00000000" w:rsidR="00000000" w:rsidRPr="00000000">
              <w:rPr>
                <w:rtl w:val="0"/>
              </w:rPr>
              <w:t xml:space="preserve">Stay at home order is lifted, restriction on size of mass gatherings (&lt;10 people)</w:t>
            </w:r>
          </w:p>
        </w:tc>
        <w:tc>
          <w:tcPr/>
          <w:p w:rsidR="00000000" w:rsidDel="00000000" w:rsidP="00000000" w:rsidRDefault="00000000" w:rsidRPr="00000000" w14:paraId="00000011">
            <w:pPr>
              <w:ind w:left="288" w:firstLine="0"/>
              <w:rPr/>
            </w:pPr>
            <w:r w:rsidDel="00000000" w:rsidR="00000000" w:rsidRPr="00000000">
              <w:rPr>
                <w:rtl w:val="0"/>
              </w:rPr>
              <w:t xml:space="preserve">Size restrictions on mass gatherings are increased (&lt;50 people), public facilities are open</w:t>
            </w:r>
          </w:p>
        </w:tc>
        <w:tc>
          <w:tcPr/>
          <w:p w:rsidR="00000000" w:rsidDel="00000000" w:rsidP="00000000" w:rsidRDefault="00000000" w:rsidRPr="00000000" w14:paraId="00000012">
            <w:pPr>
              <w:ind w:left="288" w:firstLine="0"/>
              <w:rPr/>
            </w:pPr>
            <w:r w:rsidDel="00000000" w:rsidR="00000000" w:rsidRPr="00000000">
              <w:rPr>
                <w:rtl w:val="0"/>
              </w:rPr>
              <w:t xml:space="preserve">No restrictions on the size of mass gatherings and public facilities are open.</w:t>
            </w:r>
          </w:p>
        </w:tc>
      </w:tr>
      <w:tr>
        <w:tc>
          <w:tcPr>
            <w:shd w:fill="d9d9d9" w:val="clear"/>
          </w:tcPr>
          <w:p w:rsidR="00000000" w:rsidDel="00000000" w:rsidP="00000000" w:rsidRDefault="00000000" w:rsidRPr="00000000" w14:paraId="00000013">
            <w:pPr>
              <w:pBdr>
                <w:top w:space="0" w:sz="0" w:val="nil"/>
                <w:left w:space="0" w:sz="0" w:val="nil"/>
                <w:bottom w:space="0" w:sz="0" w:val="nil"/>
                <w:right w:space="0" w:sz="0" w:val="nil"/>
                <w:between w:space="0" w:sz="0" w:val="nil"/>
              </w:pBdr>
              <w:ind w:left="288" w:firstLine="0"/>
              <w:rPr>
                <w:b w:val="1"/>
                <w:color w:val="000000"/>
              </w:rPr>
            </w:pPr>
            <w:r w:rsidDel="00000000" w:rsidR="00000000" w:rsidRPr="00000000">
              <w:rPr>
                <w:b w:val="1"/>
                <w:color w:val="000000"/>
                <w:rtl w:val="0"/>
              </w:rPr>
              <w:t xml:space="preserve">Level of Engagement</w:t>
            </w:r>
          </w:p>
        </w:tc>
        <w:tc>
          <w:tcPr/>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ind w:left="288" w:hanging="180"/>
              <w:rPr/>
            </w:pPr>
            <w:r w:rsidDel="00000000" w:rsidR="00000000" w:rsidRPr="00000000">
              <w:rPr>
                <w:color w:val="000000"/>
                <w:rtl w:val="0"/>
              </w:rPr>
              <w:t xml:space="preserve">Virtual activities, no in person meetings or activities</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ind w:left="288" w:hanging="180"/>
              <w:rPr/>
            </w:pPr>
            <w:r w:rsidDel="00000000" w:rsidR="00000000" w:rsidRPr="00000000">
              <w:rPr>
                <w:rtl w:val="0"/>
              </w:rPr>
              <w:t xml:space="preserve">Play only with family members or those living in your household.</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ind w:left="288" w:hanging="180"/>
              <w:rPr/>
            </w:pPr>
            <w:r w:rsidDel="00000000" w:rsidR="00000000" w:rsidRPr="00000000">
              <w:rPr>
                <w:rtl w:val="0"/>
              </w:rPr>
              <w:t xml:space="preserve">Virtual coaching</w:t>
            </w:r>
          </w:p>
          <w:p w:rsidR="00000000" w:rsidDel="00000000" w:rsidP="00000000" w:rsidRDefault="00000000" w:rsidRPr="00000000" w14:paraId="00000019">
            <w:pPr>
              <w:ind w:left="288" w:firstLine="0"/>
              <w:rPr/>
            </w:pPr>
            <w:r w:rsidDel="00000000" w:rsidR="00000000" w:rsidRPr="00000000">
              <w:rPr>
                <w:rtl w:val="0"/>
              </w:rPr>
            </w:r>
          </w:p>
        </w:tc>
        <w:tc>
          <w:tcPr/>
          <w:p w:rsidR="00000000" w:rsidDel="00000000" w:rsidP="00000000" w:rsidRDefault="00000000" w:rsidRPr="00000000" w14:paraId="0000001A">
            <w:pPr>
              <w:numPr>
                <w:ilvl w:val="0"/>
                <w:numId w:val="3"/>
              </w:numPr>
              <w:ind w:left="288" w:hanging="360"/>
              <w:rPr/>
            </w:pPr>
            <w:r w:rsidDel="00000000" w:rsidR="00000000" w:rsidRPr="00000000">
              <w:rPr>
                <w:rtl w:val="0"/>
              </w:rPr>
              <w:t xml:space="preserve">High Risk individuals should continue to remain at home</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numPr>
                <w:ilvl w:val="0"/>
                <w:numId w:val="3"/>
              </w:numPr>
              <w:ind w:left="288" w:hanging="36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Engage in training and modified individual skills drills with 1 athlete per event space.</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numPr>
                <w:ilvl w:val="0"/>
                <w:numId w:val="3"/>
              </w:numPr>
              <w:ind w:left="288" w:hanging="36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Do at home sport specific strength and agility exercises alone or with household members</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numPr>
                <w:ilvl w:val="0"/>
                <w:numId w:val="3"/>
              </w:numPr>
              <w:ind w:left="288" w:hanging="360"/>
              <w:rPr/>
            </w:pPr>
            <w:r w:rsidDel="00000000" w:rsidR="00000000" w:rsidRPr="00000000">
              <w:rPr>
                <w:rtl w:val="0"/>
              </w:rPr>
              <w:t xml:space="preserve">Virtual Coaching &amp; Activities</w:t>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numPr>
                <w:ilvl w:val="0"/>
                <w:numId w:val="3"/>
              </w:numPr>
              <w:ind w:left="288" w:hanging="360"/>
              <w:rPr/>
            </w:pPr>
            <w:r w:rsidDel="00000000" w:rsidR="00000000" w:rsidRPr="00000000">
              <w:rPr>
                <w:rtl w:val="0"/>
              </w:rPr>
              <w:t xml:space="preserve">Coaches and volunteers  </w:t>
            </w:r>
            <w:r w:rsidDel="00000000" w:rsidR="00000000" w:rsidRPr="00000000">
              <w:rPr>
                <w:b w:val="1"/>
                <w:u w:val="single"/>
                <w:rtl w:val="0"/>
              </w:rPr>
              <w:t xml:space="preserve">must</w:t>
            </w:r>
            <w:r w:rsidDel="00000000" w:rsidR="00000000" w:rsidRPr="00000000">
              <w:rPr>
                <w:rtl w:val="0"/>
              </w:rPr>
              <w:t xml:space="preserve"> wear a face mask and maintain a social distance of 6 ft. from all participants.</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ind w:left="288" w:hanging="360"/>
              <w:rPr>
                <w:color w:val="000000"/>
              </w:rPr>
            </w:pPr>
            <w:r w:rsidDel="00000000" w:rsidR="00000000" w:rsidRPr="00000000">
              <w:rPr>
                <w:rtl w:val="0"/>
              </w:rPr>
              <w:t xml:space="preserve">Athletes are encouraged to bring and use their own football and not share with other participants.</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ind w:left="288" w:hanging="360"/>
              <w:rPr/>
            </w:pPr>
            <w:bookmarkStart w:colFirst="0" w:colLast="0" w:name="_heading=h.30j0zll" w:id="1"/>
            <w:bookmarkEnd w:id="1"/>
            <w:r w:rsidDel="00000000" w:rsidR="00000000" w:rsidRPr="00000000">
              <w:rPr>
                <w:rtl w:val="0"/>
              </w:rPr>
              <w:t xml:space="preserve">Indirect contact may occur with a football between 2 individuals in a specific event if the drill requires two people to work together on the drill.  The ball must be sanitized after each drill.  Participants should use hand sanitizer in between drill to reduce contamination. </w:t>
            </w:r>
          </w:p>
          <w:p w:rsidR="00000000" w:rsidDel="00000000" w:rsidP="00000000" w:rsidRDefault="00000000" w:rsidRPr="00000000" w14:paraId="00000027">
            <w:pPr>
              <w:ind w:left="288" w:firstLine="0"/>
              <w:rPr/>
            </w:pPr>
            <w:r w:rsidDel="00000000" w:rsidR="00000000" w:rsidRPr="00000000">
              <w:rPr>
                <w:rtl w:val="0"/>
              </w:rPr>
            </w:r>
          </w:p>
        </w:tc>
        <w:tc>
          <w:tcPr/>
          <w:p w:rsidR="00000000" w:rsidDel="00000000" w:rsidP="00000000" w:rsidRDefault="00000000" w:rsidRPr="00000000" w14:paraId="00000028">
            <w:pPr>
              <w:numPr>
                <w:ilvl w:val="0"/>
                <w:numId w:val="3"/>
              </w:numPr>
              <w:ind w:left="288" w:hanging="360"/>
              <w:rPr/>
            </w:pPr>
            <w:r w:rsidDel="00000000" w:rsidR="00000000" w:rsidRPr="00000000">
              <w:rPr>
                <w:rtl w:val="0"/>
              </w:rPr>
              <w:t xml:space="preserve">High Risk individuals should continue to remain at home</w:t>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numPr>
                <w:ilvl w:val="0"/>
                <w:numId w:val="3"/>
              </w:numPr>
              <w:ind w:left="288" w:hanging="360"/>
              <w:rPr/>
            </w:pPr>
            <w:r w:rsidDel="00000000" w:rsidR="00000000" w:rsidRPr="00000000">
              <w:rPr>
                <w:rtl w:val="0"/>
              </w:rPr>
              <w:t xml:space="preserve">Engage in training at team practice facility or large open space</w:t>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numPr>
                <w:ilvl w:val="0"/>
                <w:numId w:val="3"/>
              </w:numPr>
              <w:ind w:left="288" w:hanging="36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Continue practice at home</w:t>
            </w:r>
          </w:p>
          <w:p w:rsidR="00000000" w:rsidDel="00000000" w:rsidP="00000000" w:rsidRDefault="00000000" w:rsidRPr="00000000" w14:paraId="0000002D">
            <w:pPr>
              <w:ind w:left="720" w:firstLine="0"/>
              <w:rPr/>
            </w:pPr>
            <w:r w:rsidDel="00000000" w:rsidR="00000000" w:rsidRPr="00000000">
              <w:rPr>
                <w:rtl w:val="0"/>
              </w:rPr>
            </w:r>
          </w:p>
          <w:p w:rsidR="00000000" w:rsidDel="00000000" w:rsidP="00000000" w:rsidRDefault="00000000" w:rsidRPr="00000000" w14:paraId="0000002E">
            <w:pPr>
              <w:numPr>
                <w:ilvl w:val="0"/>
                <w:numId w:val="3"/>
              </w:numPr>
              <w:ind w:left="288" w:hanging="360"/>
              <w:rPr/>
            </w:pPr>
            <w:r w:rsidDel="00000000" w:rsidR="00000000" w:rsidRPr="00000000">
              <w:rPr>
                <w:rtl w:val="0"/>
              </w:rPr>
              <w:t xml:space="preserve">Virtual and at home training will continue.</w:t>
            </w:r>
          </w:p>
          <w:p w:rsidR="00000000" w:rsidDel="00000000" w:rsidP="00000000" w:rsidRDefault="00000000" w:rsidRPr="00000000" w14:paraId="0000002F">
            <w:pPr>
              <w:ind w:left="720" w:firstLine="0"/>
              <w:rPr/>
            </w:pPr>
            <w:r w:rsidDel="00000000" w:rsidR="00000000" w:rsidRPr="00000000">
              <w:rPr>
                <w:rtl w:val="0"/>
              </w:rPr>
            </w:r>
          </w:p>
          <w:p w:rsidR="00000000" w:rsidDel="00000000" w:rsidP="00000000" w:rsidRDefault="00000000" w:rsidRPr="00000000" w14:paraId="00000030">
            <w:pPr>
              <w:numPr>
                <w:ilvl w:val="0"/>
                <w:numId w:val="3"/>
              </w:numPr>
              <w:ind w:left="288" w:hanging="360"/>
              <w:rPr/>
            </w:pPr>
            <w:r w:rsidDel="00000000" w:rsidR="00000000" w:rsidRPr="00000000">
              <w:rPr>
                <w:rtl w:val="0"/>
              </w:rPr>
              <w:t xml:space="preserve">Coaches and volunteers </w:t>
            </w:r>
            <w:r w:rsidDel="00000000" w:rsidR="00000000" w:rsidRPr="00000000">
              <w:rPr>
                <w:b w:val="1"/>
                <w:u w:val="single"/>
                <w:rtl w:val="0"/>
              </w:rPr>
              <w:t xml:space="preserve">must </w:t>
            </w:r>
            <w:r w:rsidDel="00000000" w:rsidR="00000000" w:rsidRPr="00000000">
              <w:rPr>
                <w:rtl w:val="0"/>
              </w:rPr>
              <w:t xml:space="preserve">wear a face mask and maintain a social distance of 6 ft. from all participants.</w:t>
            </w:r>
          </w:p>
          <w:p w:rsidR="00000000" w:rsidDel="00000000" w:rsidP="00000000" w:rsidRDefault="00000000" w:rsidRPr="00000000" w14:paraId="00000031">
            <w:pPr>
              <w:ind w:left="720" w:firstLine="0"/>
              <w:rPr/>
            </w:pPr>
            <w:r w:rsidDel="00000000" w:rsidR="00000000" w:rsidRPr="00000000">
              <w:rPr>
                <w:rtl w:val="0"/>
              </w:rPr>
            </w:r>
          </w:p>
          <w:p w:rsidR="00000000" w:rsidDel="00000000" w:rsidP="00000000" w:rsidRDefault="00000000" w:rsidRPr="00000000" w14:paraId="00000032">
            <w:pPr>
              <w:numPr>
                <w:ilvl w:val="0"/>
                <w:numId w:val="3"/>
              </w:numPr>
              <w:ind w:left="288" w:hanging="360"/>
              <w:rPr/>
            </w:pPr>
            <w:r w:rsidDel="00000000" w:rsidR="00000000" w:rsidRPr="00000000">
              <w:rPr>
                <w:rtl w:val="0"/>
              </w:rPr>
              <w:t xml:space="preserve">Indirect contact of a football may occur among 2 or more participants.</w:t>
            </w:r>
          </w:p>
        </w:tc>
        <w:tc>
          <w:tcPr/>
          <w:p w:rsidR="00000000" w:rsidDel="00000000" w:rsidP="00000000" w:rsidRDefault="00000000" w:rsidRPr="00000000" w14:paraId="00000033">
            <w:pPr>
              <w:numPr>
                <w:ilvl w:val="0"/>
                <w:numId w:val="3"/>
              </w:numPr>
              <w:ind w:left="288" w:hanging="36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Return to traditional training</w:t>
            </w:r>
          </w:p>
          <w:p w:rsidR="00000000" w:rsidDel="00000000" w:rsidP="00000000" w:rsidRDefault="00000000" w:rsidRPr="00000000" w14:paraId="00000034">
            <w:pPr>
              <w:ind w:left="720" w:firstLine="0"/>
              <w:rPr/>
            </w:pPr>
            <w:r w:rsidDel="00000000" w:rsidR="00000000" w:rsidRPr="00000000">
              <w:rPr>
                <w:rtl w:val="0"/>
              </w:rPr>
            </w:r>
          </w:p>
          <w:p w:rsidR="00000000" w:rsidDel="00000000" w:rsidP="00000000" w:rsidRDefault="00000000" w:rsidRPr="00000000" w14:paraId="00000035">
            <w:pPr>
              <w:numPr>
                <w:ilvl w:val="0"/>
                <w:numId w:val="3"/>
              </w:numPr>
              <w:ind w:left="288" w:hanging="360"/>
              <w:rPr/>
            </w:pPr>
            <w:r w:rsidDel="00000000" w:rsidR="00000000" w:rsidRPr="00000000">
              <w:rPr>
                <w:rtl w:val="0"/>
              </w:rPr>
              <w:t xml:space="preserve"> Continue practice at home</w:t>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288" w:firstLine="0"/>
              <w:rPr>
                <w:color w:val="000000"/>
              </w:rPr>
            </w:pPr>
            <w:r w:rsidDel="00000000" w:rsidR="00000000" w:rsidRPr="00000000">
              <w:rPr>
                <w:rtl w:val="0"/>
              </w:rPr>
            </w:r>
          </w:p>
        </w:tc>
      </w:tr>
      <w:tr>
        <w:tc>
          <w:tcPr>
            <w:shd w:fill="d9d9d9" w:val="clear"/>
          </w:tcPr>
          <w:p w:rsidR="00000000" w:rsidDel="00000000" w:rsidP="00000000" w:rsidRDefault="00000000" w:rsidRPr="00000000" w14:paraId="00000037">
            <w:pPr>
              <w:pBdr>
                <w:top w:space="0" w:sz="0" w:val="nil"/>
                <w:left w:space="0" w:sz="0" w:val="nil"/>
                <w:bottom w:space="0" w:sz="0" w:val="nil"/>
                <w:right w:space="0" w:sz="0" w:val="nil"/>
                <w:between w:space="0" w:sz="0" w:val="nil"/>
              </w:pBdr>
              <w:ind w:left="288" w:firstLine="0"/>
              <w:rPr>
                <w:b w:val="1"/>
                <w:color w:val="000000"/>
              </w:rPr>
            </w:pPr>
            <w:r w:rsidDel="00000000" w:rsidR="00000000" w:rsidRPr="00000000">
              <w:rPr>
                <w:b w:val="1"/>
                <w:color w:val="000000"/>
                <w:rtl w:val="0"/>
              </w:rPr>
              <w:t xml:space="preserve">Recommended Activities, Skills &amp; Drills</w:t>
            </w:r>
          </w:p>
        </w:tc>
        <w:tc>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76" w:lineRule="auto"/>
              <w:rPr>
                <w:b w:val="1"/>
                <w:color w:val="000000"/>
              </w:rPr>
            </w:pPr>
            <w:bookmarkStart w:colFirst="0" w:colLast="0" w:name="_heading=h.1fob9te" w:id="2"/>
            <w:bookmarkEnd w:id="2"/>
            <w:r w:rsidDel="00000000" w:rsidR="00000000" w:rsidRPr="00000000">
              <w:rPr>
                <w:rtl w:val="0"/>
              </w:rPr>
            </w:r>
          </w:p>
        </w:tc>
        <w:tc>
          <w:tcPr/>
          <w:p w:rsidR="00000000" w:rsidDel="00000000" w:rsidP="00000000" w:rsidRDefault="00000000" w:rsidRPr="00000000" w14:paraId="00000039">
            <w:pPr>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rtl w:val="0"/>
              </w:rPr>
              <w:t xml:space="preserve">Flag Football Skills Events only</w:t>
            </w:r>
            <w:r w:rsidDel="00000000" w:rsidR="00000000" w:rsidRPr="00000000">
              <w:rPr>
                <w:rtl w:val="0"/>
              </w:rPr>
            </w:r>
          </w:p>
        </w:tc>
        <w:tc>
          <w:tcPr/>
          <w:p w:rsidR="00000000" w:rsidDel="00000000" w:rsidP="00000000" w:rsidRDefault="00000000" w:rsidRPr="00000000" w14:paraId="0000003A">
            <w:pPr>
              <w:numPr>
                <w:ilvl w:val="0"/>
                <w:numId w:val="3"/>
              </w:numPr>
              <w:ind w:left="288" w:hanging="360"/>
              <w:rPr/>
            </w:pPr>
            <w:r w:rsidDel="00000000" w:rsidR="00000000" w:rsidRPr="00000000">
              <w:rPr>
                <w:rtl w:val="0"/>
              </w:rPr>
              <w:t xml:space="preserve">Flag Football Skills Events only</w:t>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ind w:left="288" w:firstLine="0"/>
              <w:rPr/>
            </w:pPr>
            <w:r w:rsidDel="00000000" w:rsidR="00000000" w:rsidRPr="00000000">
              <w:rPr>
                <w:rtl w:val="0"/>
              </w:rPr>
            </w:r>
          </w:p>
        </w:tc>
      </w:tr>
    </w:tbl>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14400.0" w:type="dxa"/>
        <w:jc w:val="left"/>
        <w:tblInd w:w="-7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81"/>
        <w:gridCol w:w="1989"/>
        <w:gridCol w:w="3510"/>
        <w:gridCol w:w="3510"/>
        <w:gridCol w:w="3510"/>
        <w:tblGridChange w:id="0">
          <w:tblGrid>
            <w:gridCol w:w="1881"/>
            <w:gridCol w:w="1989"/>
            <w:gridCol w:w="3510"/>
            <w:gridCol w:w="3510"/>
            <w:gridCol w:w="3510"/>
          </w:tblGrid>
        </w:tblGridChange>
      </w:tblGrid>
      <w:tr>
        <w:trPr>
          <w:trHeight w:val="3540" w:hRule="atLeast"/>
        </w:trPr>
        <w:tc>
          <w:tcPr>
            <w:shd w:fill="d9d9d9" w:val="clear"/>
          </w:tcPr>
          <w:p w:rsidR="00000000" w:rsidDel="00000000" w:rsidP="00000000" w:rsidRDefault="00000000" w:rsidRPr="00000000" w14:paraId="0000003D">
            <w:pPr>
              <w:rPr>
                <w:b w:val="1"/>
              </w:rPr>
            </w:pPr>
            <w:r w:rsidDel="00000000" w:rsidR="00000000" w:rsidRPr="00000000">
              <w:rPr>
                <w:b w:val="1"/>
                <w:rtl w:val="0"/>
              </w:rPr>
              <w:t xml:space="preserve">Pre-Training Precautions</w:t>
            </w:r>
          </w:p>
        </w:tc>
        <w:tc>
          <w:tcPr/>
          <w:p w:rsidR="00000000" w:rsidDel="00000000" w:rsidP="00000000" w:rsidRDefault="00000000" w:rsidRPr="00000000" w14:paraId="0000003E">
            <w:pPr>
              <w:widowControl w:val="0"/>
              <w:spacing w:line="276" w:lineRule="auto"/>
              <w:rPr/>
            </w:pPr>
            <w:r w:rsidDel="00000000" w:rsidR="00000000" w:rsidRPr="00000000">
              <w:rPr>
                <w:rtl w:val="0"/>
              </w:rPr>
            </w:r>
          </w:p>
        </w:tc>
        <w:tc>
          <w:tcPr/>
          <w:p w:rsidR="00000000" w:rsidDel="00000000" w:rsidP="00000000" w:rsidRDefault="00000000" w:rsidRPr="00000000" w14:paraId="0000003F">
            <w:pPr>
              <w:numPr>
                <w:ilvl w:val="0"/>
                <w:numId w:val="1"/>
              </w:numPr>
              <w:ind w:left="166" w:hanging="180"/>
              <w:rPr/>
            </w:pPr>
            <w:r w:rsidDel="00000000" w:rsidR="00000000" w:rsidRPr="00000000">
              <w:rPr>
                <w:rtl w:val="0"/>
              </w:rPr>
              <w:t xml:space="preserve">Teams and local programs will abide by all of the guidelines and procedures highlighted in the screening and tracking document</w:t>
            </w:r>
          </w:p>
          <w:p w:rsidR="00000000" w:rsidDel="00000000" w:rsidP="00000000" w:rsidRDefault="00000000" w:rsidRPr="00000000" w14:paraId="00000040">
            <w:pPr>
              <w:ind w:left="720" w:firstLine="0"/>
              <w:rPr/>
            </w:pPr>
            <w:r w:rsidDel="00000000" w:rsidR="00000000" w:rsidRPr="00000000">
              <w:rPr>
                <w:rtl w:val="0"/>
              </w:rPr>
            </w:r>
          </w:p>
          <w:p w:rsidR="00000000" w:rsidDel="00000000" w:rsidP="00000000" w:rsidRDefault="00000000" w:rsidRPr="00000000" w14:paraId="00000041">
            <w:pPr>
              <w:numPr>
                <w:ilvl w:val="0"/>
                <w:numId w:val="1"/>
              </w:numPr>
              <w:ind w:left="166" w:hanging="180"/>
              <w:rPr/>
            </w:pPr>
            <w:hyperlink r:id="rId8">
              <w:r w:rsidDel="00000000" w:rsidR="00000000" w:rsidRPr="00000000">
                <w:rPr>
                  <w:color w:val="1155cc"/>
                  <w:u w:val="single"/>
                  <w:rtl w:val="0"/>
                </w:rPr>
                <w:t xml:space="preserve">https://dotorg.brightspotcdn.com/c9/63/d5c0bbcc42e687ac35da221eb045/screening-information-and-tracking-template.pdf</w:t>
              </w:r>
            </w:hyperlink>
            <w:r w:rsidDel="00000000" w:rsidR="00000000" w:rsidRPr="00000000">
              <w:rPr>
                <w:rtl w:val="0"/>
              </w:rPr>
              <w:t xml:space="preserve"> </w:t>
            </w:r>
          </w:p>
          <w:p w:rsidR="00000000" w:rsidDel="00000000" w:rsidP="00000000" w:rsidRDefault="00000000" w:rsidRPr="00000000" w14:paraId="00000042">
            <w:pPr>
              <w:ind w:left="166" w:firstLine="0"/>
              <w:rPr/>
            </w:pPr>
            <w:r w:rsidDel="00000000" w:rsidR="00000000" w:rsidRPr="00000000">
              <w:rPr>
                <w:rtl w:val="0"/>
              </w:rPr>
            </w:r>
          </w:p>
        </w:tc>
        <w:tc>
          <w:tcPr/>
          <w:p w:rsidR="00000000" w:rsidDel="00000000" w:rsidP="00000000" w:rsidRDefault="00000000" w:rsidRPr="00000000" w14:paraId="00000043">
            <w:pPr>
              <w:numPr>
                <w:ilvl w:val="0"/>
                <w:numId w:val="1"/>
              </w:numPr>
              <w:ind w:left="720" w:hanging="360"/>
              <w:rPr/>
            </w:pPr>
            <w:r w:rsidDel="00000000" w:rsidR="00000000" w:rsidRPr="00000000">
              <w:rPr>
                <w:rtl w:val="0"/>
              </w:rPr>
              <w:t xml:space="preserve">Teams and local programs will abide by all of the guidelines and procedures highlighted in the screening and tracking document</w:t>
            </w:r>
          </w:p>
          <w:p w:rsidR="00000000" w:rsidDel="00000000" w:rsidP="00000000" w:rsidRDefault="00000000" w:rsidRPr="00000000" w14:paraId="00000044">
            <w:pPr>
              <w:ind w:left="720" w:firstLine="0"/>
              <w:rPr/>
            </w:pPr>
            <w:r w:rsidDel="00000000" w:rsidR="00000000" w:rsidRPr="00000000">
              <w:rPr>
                <w:rtl w:val="0"/>
              </w:rPr>
            </w:r>
          </w:p>
          <w:p w:rsidR="00000000" w:rsidDel="00000000" w:rsidP="00000000" w:rsidRDefault="00000000" w:rsidRPr="00000000" w14:paraId="00000045">
            <w:pPr>
              <w:numPr>
                <w:ilvl w:val="0"/>
                <w:numId w:val="1"/>
              </w:numPr>
              <w:ind w:left="720" w:hanging="360"/>
              <w:rPr/>
            </w:pPr>
            <w:hyperlink r:id="rId9">
              <w:r w:rsidDel="00000000" w:rsidR="00000000" w:rsidRPr="00000000">
                <w:rPr>
                  <w:color w:val="1155cc"/>
                  <w:u w:val="single"/>
                  <w:rtl w:val="0"/>
                </w:rPr>
                <w:t xml:space="preserve">https://dotorg.brightspotcdn.com/c9/63/d5c0bbcc42e687ac35da221eb045/screening-information-and-tracking-template.pdf</w:t>
              </w:r>
            </w:hyperlink>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tc>
        <w:tc>
          <w:tcPr/>
          <w:p w:rsidR="00000000" w:rsidDel="00000000" w:rsidP="00000000" w:rsidRDefault="00000000" w:rsidRPr="00000000" w14:paraId="00000048">
            <w:pPr>
              <w:numPr>
                <w:ilvl w:val="0"/>
                <w:numId w:val="1"/>
              </w:numPr>
              <w:ind w:left="720" w:hanging="360"/>
              <w:rPr/>
            </w:pPr>
            <w:r w:rsidDel="00000000" w:rsidR="00000000" w:rsidRPr="00000000">
              <w:rPr>
                <w:rtl w:val="0"/>
              </w:rPr>
              <w:t xml:space="preserve">Teams and local programs will abide by all of the guidelines and procedures highlighted in the screening and tracking document</w:t>
            </w:r>
          </w:p>
          <w:p w:rsidR="00000000" w:rsidDel="00000000" w:rsidP="00000000" w:rsidRDefault="00000000" w:rsidRPr="00000000" w14:paraId="00000049">
            <w:pPr>
              <w:ind w:left="720" w:firstLine="0"/>
              <w:rPr/>
            </w:pPr>
            <w:r w:rsidDel="00000000" w:rsidR="00000000" w:rsidRPr="00000000">
              <w:rPr>
                <w:rtl w:val="0"/>
              </w:rPr>
            </w:r>
          </w:p>
          <w:p w:rsidR="00000000" w:rsidDel="00000000" w:rsidP="00000000" w:rsidRDefault="00000000" w:rsidRPr="00000000" w14:paraId="0000004A">
            <w:pPr>
              <w:numPr>
                <w:ilvl w:val="0"/>
                <w:numId w:val="1"/>
              </w:numPr>
              <w:ind w:left="720" w:hanging="360"/>
              <w:rPr/>
            </w:pPr>
            <w:hyperlink r:id="rId10">
              <w:r w:rsidDel="00000000" w:rsidR="00000000" w:rsidRPr="00000000">
                <w:rPr>
                  <w:color w:val="1155cc"/>
                  <w:u w:val="single"/>
                  <w:rtl w:val="0"/>
                </w:rPr>
                <w:t xml:space="preserve">https://dotorg.brightspotcdn.com/c9/63/d5c0bbcc42e687ac35da221eb045/screening-information-and-tracking-template.pdf</w:t>
              </w:r>
            </w:hyperlink>
            <w:r w:rsidDel="00000000" w:rsidR="00000000" w:rsidRPr="00000000">
              <w:rPr>
                <w:rtl w:val="0"/>
              </w:rPr>
            </w:r>
          </w:p>
          <w:p w:rsidR="00000000" w:rsidDel="00000000" w:rsidP="00000000" w:rsidRDefault="00000000" w:rsidRPr="00000000" w14:paraId="0000004B">
            <w:pPr>
              <w:ind w:left="720" w:firstLine="0"/>
              <w:rPr/>
            </w:pPr>
            <w:r w:rsidDel="00000000" w:rsidR="00000000" w:rsidRPr="00000000">
              <w:rPr>
                <w:rtl w:val="0"/>
              </w:rPr>
            </w:r>
          </w:p>
        </w:tc>
      </w:tr>
      <w:tr>
        <w:tc>
          <w:tcPr>
            <w:shd w:fill="d9d9d9" w:val="clear"/>
          </w:tcPr>
          <w:p w:rsidR="00000000" w:rsidDel="00000000" w:rsidP="00000000" w:rsidRDefault="00000000" w:rsidRPr="00000000" w14:paraId="0000004C">
            <w:pPr>
              <w:rPr>
                <w:b w:val="1"/>
              </w:rPr>
            </w:pPr>
            <w:r w:rsidDel="00000000" w:rsidR="00000000" w:rsidRPr="00000000">
              <w:rPr>
                <w:b w:val="1"/>
                <w:rtl w:val="0"/>
              </w:rPr>
              <w:t xml:space="preserve">Training Safety Requirements</w:t>
            </w:r>
          </w:p>
        </w:tc>
        <w:tc>
          <w:tcPr/>
          <w:p w:rsidR="00000000" w:rsidDel="00000000" w:rsidP="00000000" w:rsidRDefault="00000000" w:rsidRPr="00000000" w14:paraId="0000004D">
            <w:pPr>
              <w:widowControl w:val="0"/>
              <w:spacing w:line="276" w:lineRule="auto"/>
              <w:rPr/>
            </w:pPr>
            <w:r w:rsidDel="00000000" w:rsidR="00000000" w:rsidRPr="00000000">
              <w:rPr>
                <w:rtl w:val="0"/>
              </w:rPr>
            </w:r>
          </w:p>
        </w:tc>
        <w:tc>
          <w:tcPr/>
          <w:p w:rsidR="00000000" w:rsidDel="00000000" w:rsidP="00000000" w:rsidRDefault="00000000" w:rsidRPr="00000000" w14:paraId="0000004E">
            <w:pPr>
              <w:numPr>
                <w:ilvl w:val="0"/>
                <w:numId w:val="1"/>
              </w:numPr>
              <w:spacing w:after="240" w:lineRule="auto"/>
              <w:ind w:left="720" w:hanging="360"/>
              <w:rPr/>
            </w:pPr>
            <w:r w:rsidDel="00000000" w:rsidR="00000000" w:rsidRPr="00000000">
              <w:rPr>
                <w:rtl w:val="0"/>
              </w:rPr>
              <w:t xml:space="preserve">Coaches and volunteers </w:t>
            </w:r>
            <w:r w:rsidDel="00000000" w:rsidR="00000000" w:rsidRPr="00000000">
              <w:rPr>
                <w:b w:val="1"/>
                <w:u w:val="single"/>
                <w:rtl w:val="0"/>
              </w:rPr>
              <w:t xml:space="preserve">must</w:t>
            </w:r>
            <w:r w:rsidDel="00000000" w:rsidR="00000000" w:rsidRPr="00000000">
              <w:rPr>
                <w:rtl w:val="0"/>
              </w:rPr>
              <w:t xml:space="preserve"> wear a face mask and maintain a  social distance of 6ft. from all participants.</w:t>
            </w:r>
          </w:p>
          <w:p w:rsidR="00000000" w:rsidDel="00000000" w:rsidP="00000000" w:rsidRDefault="00000000" w:rsidRPr="00000000" w14:paraId="0000004F">
            <w:pPr>
              <w:numPr>
                <w:ilvl w:val="0"/>
                <w:numId w:val="1"/>
              </w:numPr>
              <w:spacing w:after="240" w:lineRule="auto"/>
              <w:ind w:left="720" w:hanging="360"/>
              <w:rPr/>
            </w:pPr>
            <w:r w:rsidDel="00000000" w:rsidR="00000000" w:rsidRPr="00000000">
              <w:rPr>
                <w:rtl w:val="0"/>
              </w:rPr>
              <w:t xml:space="preserve">Athletes may remove masks during vigorous physical activity.</w:t>
            </w:r>
          </w:p>
          <w:p w:rsidR="00000000" w:rsidDel="00000000" w:rsidP="00000000" w:rsidRDefault="00000000" w:rsidRPr="00000000" w14:paraId="00000050">
            <w:pPr>
              <w:ind w:left="720" w:firstLine="0"/>
              <w:rPr/>
            </w:pPr>
            <w:r w:rsidDel="00000000" w:rsidR="00000000" w:rsidRPr="00000000">
              <w:rPr>
                <w:rtl w:val="0"/>
              </w:rPr>
            </w:r>
          </w:p>
          <w:p w:rsidR="00000000" w:rsidDel="00000000" w:rsidP="00000000" w:rsidRDefault="00000000" w:rsidRPr="00000000" w14:paraId="00000051">
            <w:pPr>
              <w:ind w:left="166" w:firstLine="0"/>
              <w:rPr/>
            </w:pPr>
            <w:r w:rsidDel="00000000" w:rsidR="00000000" w:rsidRPr="00000000">
              <w:rPr>
                <w:rtl w:val="0"/>
              </w:rPr>
            </w:r>
          </w:p>
        </w:tc>
        <w:tc>
          <w:tcPr/>
          <w:p w:rsidR="00000000" w:rsidDel="00000000" w:rsidP="00000000" w:rsidRDefault="00000000" w:rsidRPr="00000000" w14:paraId="00000052">
            <w:pPr>
              <w:numPr>
                <w:ilvl w:val="0"/>
                <w:numId w:val="1"/>
              </w:numPr>
              <w:spacing w:after="240" w:lineRule="auto"/>
              <w:ind w:left="720" w:hanging="360"/>
              <w:rPr/>
            </w:pPr>
            <w:r w:rsidDel="00000000" w:rsidR="00000000" w:rsidRPr="00000000">
              <w:rPr>
                <w:rtl w:val="0"/>
              </w:rPr>
              <w:t xml:space="preserve">Coaches and volunteers  </w:t>
            </w:r>
            <w:r w:rsidDel="00000000" w:rsidR="00000000" w:rsidRPr="00000000">
              <w:rPr>
                <w:b w:val="1"/>
                <w:u w:val="single"/>
                <w:rtl w:val="0"/>
              </w:rPr>
              <w:t xml:space="preserve">must</w:t>
            </w:r>
            <w:r w:rsidDel="00000000" w:rsidR="00000000" w:rsidRPr="00000000">
              <w:rPr>
                <w:rtl w:val="0"/>
              </w:rPr>
              <w:t xml:space="preserve"> wear a face mask and maintain a  social distance of 6ft. from all participants.</w:t>
            </w:r>
          </w:p>
          <w:p w:rsidR="00000000" w:rsidDel="00000000" w:rsidP="00000000" w:rsidRDefault="00000000" w:rsidRPr="00000000" w14:paraId="00000053">
            <w:pPr>
              <w:numPr>
                <w:ilvl w:val="0"/>
                <w:numId w:val="1"/>
              </w:numPr>
              <w:spacing w:after="240" w:lineRule="auto"/>
              <w:ind w:left="720" w:hanging="360"/>
              <w:rPr/>
            </w:pPr>
            <w:r w:rsidDel="00000000" w:rsidR="00000000" w:rsidRPr="00000000">
              <w:rPr>
                <w:rtl w:val="0"/>
              </w:rPr>
              <w:t xml:space="preserve">Athletes may remove masks during vigorous physical activity.</w:t>
            </w:r>
          </w:p>
          <w:p w:rsidR="00000000" w:rsidDel="00000000" w:rsidP="00000000" w:rsidRDefault="00000000" w:rsidRPr="00000000" w14:paraId="00000054">
            <w:pPr>
              <w:spacing w:after="240" w:lineRule="auto"/>
              <w:ind w:left="720" w:firstLine="0"/>
              <w:rPr/>
            </w:pPr>
            <w:r w:rsidDel="00000000" w:rsidR="00000000" w:rsidRPr="00000000">
              <w:rPr>
                <w:rtl w:val="0"/>
              </w:rPr>
            </w:r>
          </w:p>
        </w:tc>
        <w:tc>
          <w:tcPr/>
          <w:p w:rsidR="00000000" w:rsidDel="00000000" w:rsidP="00000000" w:rsidRDefault="00000000" w:rsidRPr="00000000" w14:paraId="00000055">
            <w:pPr>
              <w:numPr>
                <w:ilvl w:val="0"/>
                <w:numId w:val="1"/>
              </w:numPr>
              <w:ind w:left="166" w:hanging="180"/>
              <w:rPr/>
            </w:pPr>
            <w:r w:rsidDel="00000000" w:rsidR="00000000" w:rsidRPr="00000000">
              <w:rPr>
                <w:rtl w:val="0"/>
              </w:rPr>
              <w:t xml:space="preserve">Masks will not be required during activity.</w:t>
            </w:r>
          </w:p>
          <w:p w:rsidR="00000000" w:rsidDel="00000000" w:rsidP="00000000" w:rsidRDefault="00000000" w:rsidRPr="00000000" w14:paraId="00000056">
            <w:pPr>
              <w:ind w:left="720" w:firstLine="0"/>
              <w:rPr/>
            </w:pPr>
            <w:r w:rsidDel="00000000" w:rsidR="00000000" w:rsidRPr="00000000">
              <w:rPr>
                <w:rtl w:val="0"/>
              </w:rPr>
            </w:r>
          </w:p>
        </w:tc>
      </w:tr>
      <w:tr>
        <w:tc>
          <w:tcPr>
            <w:shd w:fill="d9d9d9" w:val="clear"/>
          </w:tcPr>
          <w:p w:rsidR="00000000" w:rsidDel="00000000" w:rsidP="00000000" w:rsidRDefault="00000000" w:rsidRPr="00000000" w14:paraId="00000057">
            <w:pPr>
              <w:rPr>
                <w:b w:val="1"/>
              </w:rPr>
            </w:pPr>
            <w:r w:rsidDel="00000000" w:rsidR="00000000" w:rsidRPr="00000000">
              <w:rPr>
                <w:b w:val="1"/>
                <w:rtl w:val="0"/>
              </w:rPr>
              <w:t xml:space="preserve">Post Training Procedures</w:t>
            </w:r>
          </w:p>
          <w:p w:rsidR="00000000" w:rsidDel="00000000" w:rsidP="00000000" w:rsidRDefault="00000000" w:rsidRPr="00000000" w14:paraId="00000058">
            <w:pPr>
              <w:rPr>
                <w:b w:val="1"/>
              </w:rPr>
            </w:pPr>
            <w:r w:rsidDel="00000000" w:rsidR="00000000" w:rsidRPr="00000000">
              <w:rPr>
                <w:rtl w:val="0"/>
              </w:rPr>
            </w:r>
          </w:p>
        </w:tc>
        <w:tc>
          <w:tcPr/>
          <w:p w:rsidR="00000000" w:rsidDel="00000000" w:rsidP="00000000" w:rsidRDefault="00000000" w:rsidRPr="00000000" w14:paraId="00000059">
            <w:pPr>
              <w:widowControl w:val="0"/>
              <w:spacing w:line="276" w:lineRule="auto"/>
              <w:rPr/>
            </w:pPr>
            <w:r w:rsidDel="00000000" w:rsidR="00000000" w:rsidRPr="00000000">
              <w:rPr>
                <w:rtl w:val="0"/>
              </w:rPr>
            </w:r>
          </w:p>
        </w:tc>
        <w:tc>
          <w:tcPr/>
          <w:p w:rsidR="00000000" w:rsidDel="00000000" w:rsidP="00000000" w:rsidRDefault="00000000" w:rsidRPr="00000000" w14:paraId="0000005A">
            <w:pPr>
              <w:numPr>
                <w:ilvl w:val="0"/>
                <w:numId w:val="2"/>
              </w:numPr>
              <w:ind w:left="166" w:hanging="180"/>
              <w:rPr/>
            </w:pPr>
            <w:r w:rsidDel="00000000" w:rsidR="00000000" w:rsidRPr="00000000">
              <w:rPr>
                <w:rtl w:val="0"/>
              </w:rPr>
              <w:t xml:space="preserve">Programs and teams should follow all post-training and reporting procedures in the below link:</w:t>
            </w:r>
          </w:p>
          <w:p w:rsidR="00000000" w:rsidDel="00000000" w:rsidP="00000000" w:rsidRDefault="00000000" w:rsidRPr="00000000" w14:paraId="0000005B">
            <w:pPr>
              <w:numPr>
                <w:ilvl w:val="0"/>
                <w:numId w:val="2"/>
              </w:numPr>
              <w:ind w:left="166" w:hanging="180"/>
              <w:rPr/>
            </w:pPr>
            <w:hyperlink r:id="rId11">
              <w:r w:rsidDel="00000000" w:rsidR="00000000" w:rsidRPr="00000000">
                <w:rPr>
                  <w:color w:val="1155cc"/>
                  <w:u w:val="single"/>
                  <w:rtl w:val="0"/>
                </w:rPr>
                <w:t xml:space="preserve">https://dotorg.brightspotcdn.com/54/a4/8fc1ede04cce802dfc27d5b20c16/sova-return-to-activities-plan-and-resources-5-with-edits.pdf</w:t>
              </w:r>
            </w:hyperlink>
            <w:r w:rsidDel="00000000" w:rsidR="00000000" w:rsidRPr="00000000">
              <w:rPr>
                <w:rtl w:val="0"/>
              </w:rPr>
            </w:r>
          </w:p>
        </w:tc>
        <w:tc>
          <w:tcPr/>
          <w:p w:rsidR="00000000" w:rsidDel="00000000" w:rsidP="00000000" w:rsidRDefault="00000000" w:rsidRPr="00000000" w14:paraId="0000005C">
            <w:pPr>
              <w:numPr>
                <w:ilvl w:val="0"/>
                <w:numId w:val="2"/>
              </w:numPr>
              <w:ind w:left="720" w:hanging="360"/>
              <w:rPr/>
            </w:pPr>
            <w:r w:rsidDel="00000000" w:rsidR="00000000" w:rsidRPr="00000000">
              <w:rPr>
                <w:rtl w:val="0"/>
              </w:rPr>
              <w:t xml:space="preserve">Programs and teams should follow all post-training and reporting procedures in the below link:</w:t>
            </w:r>
          </w:p>
          <w:p w:rsidR="00000000" w:rsidDel="00000000" w:rsidP="00000000" w:rsidRDefault="00000000" w:rsidRPr="00000000" w14:paraId="0000005D">
            <w:pPr>
              <w:numPr>
                <w:ilvl w:val="0"/>
                <w:numId w:val="2"/>
              </w:numPr>
              <w:ind w:left="720" w:hanging="360"/>
              <w:rPr/>
            </w:pPr>
            <w:hyperlink r:id="rId12">
              <w:r w:rsidDel="00000000" w:rsidR="00000000" w:rsidRPr="00000000">
                <w:rPr>
                  <w:color w:val="1155cc"/>
                  <w:u w:val="single"/>
                  <w:rtl w:val="0"/>
                </w:rPr>
                <w:t xml:space="preserve">https://dotorg.brightspotcdn.com/54/a4/8fc1ede04cce802dfc27d5b20c16/sova-return-to-activities-plan-and-resources-5-with-edits.pdf</w:t>
              </w:r>
            </w:hyperlink>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tc>
        <w:tc>
          <w:tcPr/>
          <w:p w:rsidR="00000000" w:rsidDel="00000000" w:rsidP="00000000" w:rsidRDefault="00000000" w:rsidRPr="00000000" w14:paraId="0000005F">
            <w:pPr>
              <w:ind w:left="720" w:firstLine="0"/>
              <w:rPr/>
            </w:pPr>
            <w:r w:rsidDel="00000000" w:rsidR="00000000" w:rsidRPr="00000000">
              <w:rPr>
                <w:rtl w:val="0"/>
              </w:rPr>
            </w:r>
          </w:p>
          <w:p w:rsidR="00000000" w:rsidDel="00000000" w:rsidP="00000000" w:rsidRDefault="00000000" w:rsidRPr="00000000" w14:paraId="00000060">
            <w:pPr>
              <w:ind w:left="720" w:firstLine="0"/>
              <w:rPr/>
            </w:pPr>
            <w:r w:rsidDel="00000000" w:rsidR="00000000" w:rsidRPr="00000000">
              <w:rPr>
                <w:rtl w:val="0"/>
              </w:rPr>
            </w:r>
          </w:p>
        </w:tc>
      </w:tr>
    </w:tbl>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sectPr>
      <w:pgSz w:h="12240" w:w="15840" w:orient="landscape"/>
      <w:pgMar w:bottom="144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606FC"/>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3606FC"/>
    <w:pPr>
      <w:ind w:left="720"/>
      <w:contextualSpacing w:val="1"/>
    </w:pPr>
  </w:style>
  <w:style w:type="table" w:styleId="TableGrid">
    <w:name w:val="Table Grid"/>
    <w:basedOn w:val="TableNormal"/>
    <w:uiPriority w:val="59"/>
    <w:rsid w:val="003606FC"/>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torg.brightspotcdn.com/54/a4/8fc1ede04cce802dfc27d5b20c16/sova-return-to-activities-plan-and-resources-5-with-edits.pdf" TargetMode="External"/><Relationship Id="rId10" Type="http://schemas.openxmlformats.org/officeDocument/2006/relationships/hyperlink" Target="https://dotorg.brightspotcdn.com/c9/63/d5c0bbcc42e687ac35da221eb045/screening-information-and-tracking-template.pdf" TargetMode="External"/><Relationship Id="rId12" Type="http://schemas.openxmlformats.org/officeDocument/2006/relationships/hyperlink" Target="https://dotorg.brightspotcdn.com/54/a4/8fc1ede04cce802dfc27d5b20c16/sova-return-to-activities-plan-and-resources-5-with-edits.pdf" TargetMode="External"/><Relationship Id="rId9" Type="http://schemas.openxmlformats.org/officeDocument/2006/relationships/hyperlink" Target="https://dotorg.brightspotcdn.com/c9/63/d5c0bbcc42e687ac35da221eb045/screening-information-and-tracking-template.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otorg.brightspotcdn.com/c9/63/d5c0bbcc42e687ac35da221eb045/screening-information-and-tracking-templ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ekTyJqo7C7kVgungJLN/8MXYTg==">AMUW2mWNjiv1Z0DQqAPBCYr4tDIN/F0s3w+JCZwwcz3nhbiyCxYCjioZQ0s4RXm0U2PZfI6SM2oTnUbWM3RQS5IcNTiQ81z9nSno3ydd62v6tPVNizZg+HecuG/m2t2EBecqGvdbm/iPBK9hjRpMCKi6wg7cXEBpaw==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2021-01-15T16:03:00Z</dcterms:created>
  <dc:creator>Greg Epperson</dc:creator>
</cp:coreProperties>
</file>